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A489" w14:textId="77777777" w:rsidR="007C3995" w:rsidRPr="00283D51" w:rsidRDefault="005D7E46" w:rsidP="00B83643">
      <w:pPr>
        <w:jc w:val="center"/>
        <w:rPr>
          <w:b/>
          <w:bCs/>
          <w:sz w:val="36"/>
          <w:szCs w:val="36"/>
          <w:lang w:val="de-CH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30B68E" wp14:editId="4AD830F7">
            <wp:simplePos x="0" y="0"/>
            <wp:positionH relativeFrom="column">
              <wp:posOffset>-53256</wp:posOffset>
            </wp:positionH>
            <wp:positionV relativeFrom="paragraph">
              <wp:posOffset>-12640</wp:posOffset>
            </wp:positionV>
            <wp:extent cx="667109" cy="315999"/>
            <wp:effectExtent l="0" t="0" r="0" b="0"/>
            <wp:wrapNone/>
            <wp:docPr id="2" name="Images 1">
              <a:extLst xmlns:a="http://schemas.openxmlformats.org/drawingml/2006/main">
                <a:ext uri="{FF2B5EF4-FFF2-40B4-BE49-F238E27FC236}">
                  <a16:creationId xmlns:a16="http://schemas.microsoft.com/office/drawing/2014/main" id="{A40F9F9E-1FFA-1F40-9AA8-6BE5D30A94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1">
                      <a:extLst>
                        <a:ext uri="{FF2B5EF4-FFF2-40B4-BE49-F238E27FC236}">
                          <a16:creationId xmlns:a16="http://schemas.microsoft.com/office/drawing/2014/main" id="{A40F9F9E-1FFA-1F40-9AA8-6BE5D30A941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09" cy="31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FB6" w:rsidRPr="00283D51">
        <w:rPr>
          <w:b/>
          <w:bCs/>
          <w:sz w:val="36"/>
          <w:szCs w:val="36"/>
          <w:lang w:val="de-CH"/>
        </w:rPr>
        <w:t>SWISS VOLLEY REGION GENEVE (SVRG)</w:t>
      </w:r>
    </w:p>
    <w:p w14:paraId="48A323FD" w14:textId="77777777" w:rsidR="001873B1" w:rsidRPr="00283D51" w:rsidRDefault="001873B1" w:rsidP="00B83643">
      <w:pPr>
        <w:jc w:val="center"/>
        <w:rPr>
          <w:lang w:val="de-CH"/>
        </w:rPr>
      </w:pPr>
    </w:p>
    <w:p w14:paraId="35A88371" w14:textId="1D339E27" w:rsidR="001873B1" w:rsidRPr="00B83643" w:rsidRDefault="00283D51" w:rsidP="002C29F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9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6707C9">
        <w:rPr>
          <w:b/>
          <w:bCs/>
          <w:sz w:val="36"/>
          <w:szCs w:val="36"/>
        </w:rPr>
        <w:t>4</w:t>
      </w:r>
      <w:r w:rsidR="001045D7" w:rsidRPr="001045D7">
        <w:rPr>
          <w:b/>
          <w:bCs/>
          <w:sz w:val="36"/>
          <w:szCs w:val="36"/>
          <w:vertAlign w:val="superscript"/>
        </w:rPr>
        <w:t>e</w:t>
      </w:r>
      <w:r w:rsidR="001045D7">
        <w:rPr>
          <w:b/>
          <w:bCs/>
          <w:sz w:val="36"/>
          <w:szCs w:val="36"/>
        </w:rPr>
        <w:t xml:space="preserve"> </w:t>
      </w:r>
      <w:r w:rsidR="001873B1" w:rsidRPr="00B83643">
        <w:rPr>
          <w:b/>
          <w:bCs/>
          <w:sz w:val="36"/>
          <w:szCs w:val="36"/>
        </w:rPr>
        <w:t>CHAMPIONNAT GENEVOIS CORPORATIF</w:t>
      </w:r>
    </w:p>
    <w:p w14:paraId="1CC75A6C" w14:textId="3DA33B98" w:rsidR="001873B1" w:rsidRPr="00B83643" w:rsidRDefault="001873B1" w:rsidP="002C29F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99"/>
        <w:jc w:val="center"/>
        <w:rPr>
          <w:b/>
          <w:bCs/>
          <w:sz w:val="32"/>
          <w:szCs w:val="32"/>
        </w:rPr>
      </w:pPr>
      <w:r w:rsidRPr="00B83643">
        <w:rPr>
          <w:b/>
          <w:bCs/>
          <w:sz w:val="32"/>
          <w:szCs w:val="32"/>
        </w:rPr>
        <w:t xml:space="preserve">Dimanche </w:t>
      </w:r>
      <w:r w:rsidR="006C6B96">
        <w:rPr>
          <w:b/>
          <w:bCs/>
          <w:sz w:val="32"/>
          <w:szCs w:val="32"/>
        </w:rPr>
        <w:t>2</w:t>
      </w:r>
      <w:r w:rsidR="006707C9">
        <w:rPr>
          <w:b/>
          <w:bCs/>
          <w:sz w:val="32"/>
          <w:szCs w:val="32"/>
        </w:rPr>
        <w:t>6</w:t>
      </w:r>
      <w:r w:rsidR="00510561">
        <w:rPr>
          <w:b/>
          <w:bCs/>
          <w:sz w:val="32"/>
          <w:szCs w:val="32"/>
        </w:rPr>
        <w:t xml:space="preserve"> janvier 20</w:t>
      </w:r>
      <w:r w:rsidR="000A3A39">
        <w:rPr>
          <w:b/>
          <w:bCs/>
          <w:sz w:val="32"/>
          <w:szCs w:val="32"/>
        </w:rPr>
        <w:t>2</w:t>
      </w:r>
      <w:r w:rsidR="006707C9">
        <w:rPr>
          <w:b/>
          <w:bCs/>
          <w:sz w:val="32"/>
          <w:szCs w:val="32"/>
        </w:rPr>
        <w:t>5</w:t>
      </w:r>
      <w:r w:rsidRPr="00B83643">
        <w:rPr>
          <w:b/>
          <w:bCs/>
          <w:sz w:val="32"/>
          <w:szCs w:val="32"/>
        </w:rPr>
        <w:t xml:space="preserve"> – Salle Henry-Dunant</w:t>
      </w:r>
    </w:p>
    <w:p w14:paraId="26E4A8F1" w14:textId="77777777" w:rsidR="001873B1" w:rsidRPr="00B83643" w:rsidRDefault="001873B1" w:rsidP="00B83643">
      <w:pPr>
        <w:jc w:val="center"/>
        <w:rPr>
          <w:b/>
          <w:bCs/>
        </w:rPr>
      </w:pPr>
    </w:p>
    <w:p w14:paraId="2D31F8DF" w14:textId="77777777" w:rsidR="001873B1" w:rsidRPr="00B83643" w:rsidRDefault="001873B1" w:rsidP="00B83643">
      <w:pPr>
        <w:jc w:val="center"/>
        <w:rPr>
          <w:b/>
          <w:bCs/>
          <w:sz w:val="36"/>
          <w:szCs w:val="36"/>
        </w:rPr>
      </w:pPr>
      <w:r w:rsidRPr="00B83643">
        <w:rPr>
          <w:b/>
          <w:bCs/>
          <w:sz w:val="36"/>
          <w:szCs w:val="36"/>
        </w:rPr>
        <w:t>BULLETIN D'INSCRIPTION</w:t>
      </w:r>
      <w:r w:rsidR="00C76D86">
        <w:rPr>
          <w:b/>
          <w:bCs/>
          <w:sz w:val="36"/>
          <w:szCs w:val="36"/>
        </w:rPr>
        <w:t xml:space="preserve"> D'EQUIPE</w:t>
      </w:r>
    </w:p>
    <w:p w14:paraId="71255C40" w14:textId="77777777" w:rsidR="001873B1" w:rsidRDefault="001873B1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22"/>
        <w:gridCol w:w="240"/>
        <w:gridCol w:w="5376"/>
      </w:tblGrid>
      <w:tr w:rsidR="00E645CF" w14:paraId="46B58BFB" w14:textId="77777777" w:rsidTr="00FC2A5C">
        <w:tc>
          <w:tcPr>
            <w:tcW w:w="4022" w:type="dxa"/>
          </w:tcPr>
          <w:p w14:paraId="4150E9E7" w14:textId="77777777" w:rsidR="00E645CF" w:rsidRDefault="00E645CF" w:rsidP="00FC2A5C">
            <w:pPr>
              <w:jc w:val="right"/>
            </w:pPr>
          </w:p>
          <w:p w14:paraId="582A1710" w14:textId="77777777" w:rsidR="00E645CF" w:rsidRDefault="00E645CF" w:rsidP="00FC2A5C">
            <w:pPr>
              <w:jc w:val="right"/>
            </w:pPr>
            <w:r>
              <w:t>Nom de l'entreprise :</w:t>
            </w:r>
          </w:p>
        </w:tc>
        <w:tc>
          <w:tcPr>
            <w:tcW w:w="240" w:type="dxa"/>
          </w:tcPr>
          <w:p w14:paraId="61C399FA" w14:textId="77777777" w:rsidR="00E645CF" w:rsidRDefault="00E645CF" w:rsidP="00FC2A5C"/>
        </w:tc>
        <w:tc>
          <w:tcPr>
            <w:tcW w:w="5376" w:type="dxa"/>
            <w:tcBorders>
              <w:bottom w:val="single" w:sz="4" w:space="0" w:color="auto"/>
            </w:tcBorders>
          </w:tcPr>
          <w:p w14:paraId="27F6EB81" w14:textId="77777777" w:rsidR="00E645CF" w:rsidRDefault="00E645CF" w:rsidP="00FC2A5C"/>
        </w:tc>
      </w:tr>
      <w:tr w:rsidR="00E645CF" w14:paraId="2AA851CC" w14:textId="77777777" w:rsidTr="00FC2A5C">
        <w:tc>
          <w:tcPr>
            <w:tcW w:w="4022" w:type="dxa"/>
          </w:tcPr>
          <w:p w14:paraId="3DC7E70A" w14:textId="77777777" w:rsidR="00E645CF" w:rsidRDefault="00E645CF" w:rsidP="00FC2A5C">
            <w:pPr>
              <w:jc w:val="right"/>
            </w:pPr>
          </w:p>
          <w:p w14:paraId="38F72FB8" w14:textId="77777777" w:rsidR="00E645CF" w:rsidRDefault="00E645CF" w:rsidP="00FC2A5C">
            <w:pPr>
              <w:jc w:val="right"/>
            </w:pPr>
            <w:r>
              <w:t>Nom et prénom du responsable :</w:t>
            </w:r>
          </w:p>
        </w:tc>
        <w:tc>
          <w:tcPr>
            <w:tcW w:w="240" w:type="dxa"/>
          </w:tcPr>
          <w:p w14:paraId="7DEE6B73" w14:textId="77777777" w:rsidR="00E645CF" w:rsidRDefault="00E645CF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3E9D112A" w14:textId="77777777" w:rsidR="00E645CF" w:rsidRDefault="00E645CF" w:rsidP="00FC2A5C"/>
        </w:tc>
      </w:tr>
      <w:tr w:rsidR="00E645CF" w14:paraId="7BDF4698" w14:textId="77777777" w:rsidTr="00FC2A5C">
        <w:tc>
          <w:tcPr>
            <w:tcW w:w="4022" w:type="dxa"/>
          </w:tcPr>
          <w:p w14:paraId="1656DB46" w14:textId="77777777" w:rsidR="00E645CF" w:rsidRDefault="00E645CF" w:rsidP="00FC2A5C">
            <w:pPr>
              <w:jc w:val="right"/>
            </w:pPr>
          </w:p>
          <w:p w14:paraId="1D26CFF1" w14:textId="77777777" w:rsidR="00E645CF" w:rsidRDefault="00E645CF" w:rsidP="00FC2A5C">
            <w:pPr>
              <w:jc w:val="right"/>
            </w:pPr>
            <w:r>
              <w:t>Adresse postale :</w:t>
            </w:r>
          </w:p>
        </w:tc>
        <w:tc>
          <w:tcPr>
            <w:tcW w:w="240" w:type="dxa"/>
          </w:tcPr>
          <w:p w14:paraId="75041D46" w14:textId="77777777" w:rsidR="00E645CF" w:rsidRDefault="00E645CF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39E406A2" w14:textId="77777777" w:rsidR="00E645CF" w:rsidRDefault="00E645CF" w:rsidP="00FC2A5C"/>
        </w:tc>
      </w:tr>
      <w:tr w:rsidR="00E645CF" w14:paraId="71A43173" w14:textId="77777777" w:rsidTr="00FC2A5C">
        <w:tc>
          <w:tcPr>
            <w:tcW w:w="4022" w:type="dxa"/>
          </w:tcPr>
          <w:p w14:paraId="3FA43BF1" w14:textId="77777777" w:rsidR="00E645CF" w:rsidRDefault="00E645CF" w:rsidP="00FC2A5C">
            <w:pPr>
              <w:jc w:val="right"/>
            </w:pPr>
          </w:p>
          <w:p w14:paraId="1A9C56CF" w14:textId="77777777" w:rsidR="00E645CF" w:rsidRDefault="00E645CF" w:rsidP="00FC2A5C">
            <w:pPr>
              <w:jc w:val="right"/>
            </w:pPr>
          </w:p>
        </w:tc>
        <w:tc>
          <w:tcPr>
            <w:tcW w:w="240" w:type="dxa"/>
          </w:tcPr>
          <w:p w14:paraId="7ABAF6E6" w14:textId="77777777" w:rsidR="00E645CF" w:rsidRDefault="00E645CF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719EBC21" w14:textId="77777777" w:rsidR="00E645CF" w:rsidRDefault="00E645CF" w:rsidP="00FC2A5C"/>
        </w:tc>
      </w:tr>
      <w:tr w:rsidR="00E645CF" w14:paraId="5C683DD8" w14:textId="77777777" w:rsidTr="00FC2A5C">
        <w:tc>
          <w:tcPr>
            <w:tcW w:w="4022" w:type="dxa"/>
          </w:tcPr>
          <w:p w14:paraId="430A0588" w14:textId="77777777" w:rsidR="00E645CF" w:rsidRDefault="00E645CF" w:rsidP="00FC2A5C">
            <w:pPr>
              <w:jc w:val="right"/>
            </w:pPr>
          </w:p>
          <w:p w14:paraId="72831CE0" w14:textId="77777777" w:rsidR="00E645CF" w:rsidRDefault="00E645CF" w:rsidP="00FC2A5C">
            <w:pPr>
              <w:jc w:val="right"/>
            </w:pPr>
          </w:p>
        </w:tc>
        <w:tc>
          <w:tcPr>
            <w:tcW w:w="240" w:type="dxa"/>
          </w:tcPr>
          <w:p w14:paraId="2AF7C1DA" w14:textId="77777777" w:rsidR="00E645CF" w:rsidRDefault="00E645CF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7DD48110" w14:textId="77777777" w:rsidR="00E645CF" w:rsidRDefault="00E645CF" w:rsidP="00FC2A5C"/>
        </w:tc>
      </w:tr>
      <w:tr w:rsidR="00E645CF" w14:paraId="158295E7" w14:textId="77777777" w:rsidTr="00FC2A5C">
        <w:tc>
          <w:tcPr>
            <w:tcW w:w="4022" w:type="dxa"/>
          </w:tcPr>
          <w:p w14:paraId="26196B33" w14:textId="77777777" w:rsidR="00E645CF" w:rsidRDefault="00E645CF" w:rsidP="00FC2A5C">
            <w:pPr>
              <w:jc w:val="right"/>
            </w:pPr>
          </w:p>
          <w:p w14:paraId="3832544D" w14:textId="77777777" w:rsidR="00E645CF" w:rsidRDefault="00E645CF" w:rsidP="00FC2A5C">
            <w:pPr>
              <w:jc w:val="right"/>
            </w:pPr>
            <w:r>
              <w:t>Téléphone professionnel :</w:t>
            </w:r>
          </w:p>
        </w:tc>
        <w:tc>
          <w:tcPr>
            <w:tcW w:w="240" w:type="dxa"/>
          </w:tcPr>
          <w:p w14:paraId="7DD8E077" w14:textId="77777777" w:rsidR="00E645CF" w:rsidRDefault="00E645CF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042834EA" w14:textId="77777777" w:rsidR="00E645CF" w:rsidRDefault="00E645CF" w:rsidP="00FC2A5C"/>
        </w:tc>
      </w:tr>
      <w:tr w:rsidR="00E645CF" w14:paraId="18442F02" w14:textId="77777777" w:rsidTr="00FC2A5C">
        <w:tc>
          <w:tcPr>
            <w:tcW w:w="4022" w:type="dxa"/>
          </w:tcPr>
          <w:p w14:paraId="4DBD8ECB" w14:textId="77777777" w:rsidR="00E645CF" w:rsidRDefault="00E645CF" w:rsidP="00FC2A5C">
            <w:pPr>
              <w:jc w:val="right"/>
            </w:pPr>
          </w:p>
          <w:p w14:paraId="7C1BCD58" w14:textId="77777777" w:rsidR="00E645CF" w:rsidRDefault="00E645CF" w:rsidP="00FC2A5C">
            <w:pPr>
              <w:jc w:val="right"/>
            </w:pPr>
            <w:r>
              <w:t>Téléphone portable :</w:t>
            </w:r>
          </w:p>
        </w:tc>
        <w:tc>
          <w:tcPr>
            <w:tcW w:w="240" w:type="dxa"/>
          </w:tcPr>
          <w:p w14:paraId="51A1B3BC" w14:textId="77777777" w:rsidR="00E645CF" w:rsidRDefault="00E645CF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43791C6C" w14:textId="77777777" w:rsidR="00E645CF" w:rsidRDefault="00E645CF" w:rsidP="00FC2A5C"/>
        </w:tc>
      </w:tr>
      <w:tr w:rsidR="00E645CF" w14:paraId="6909E02C" w14:textId="77777777" w:rsidTr="00FC2A5C">
        <w:tc>
          <w:tcPr>
            <w:tcW w:w="4022" w:type="dxa"/>
          </w:tcPr>
          <w:p w14:paraId="0ACC160E" w14:textId="77777777" w:rsidR="00E645CF" w:rsidRDefault="00E645CF" w:rsidP="00FC2A5C">
            <w:pPr>
              <w:jc w:val="right"/>
            </w:pPr>
          </w:p>
          <w:p w14:paraId="5276BEA6" w14:textId="77777777" w:rsidR="00E645CF" w:rsidRDefault="00E645CF" w:rsidP="00FC2A5C">
            <w:pPr>
              <w:jc w:val="right"/>
            </w:pPr>
            <w:r>
              <w:t>Courriel :</w:t>
            </w:r>
          </w:p>
        </w:tc>
        <w:tc>
          <w:tcPr>
            <w:tcW w:w="240" w:type="dxa"/>
          </w:tcPr>
          <w:p w14:paraId="307CBC8C" w14:textId="77777777" w:rsidR="00E645CF" w:rsidRDefault="00E645CF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3C5A2352" w14:textId="77777777" w:rsidR="00E645CF" w:rsidRDefault="00E645CF" w:rsidP="00FC2A5C"/>
        </w:tc>
      </w:tr>
      <w:tr w:rsidR="00E645CF" w14:paraId="4006EF22" w14:textId="77777777" w:rsidTr="00FC2A5C">
        <w:tc>
          <w:tcPr>
            <w:tcW w:w="4022" w:type="dxa"/>
          </w:tcPr>
          <w:p w14:paraId="3AE9DA97" w14:textId="77777777" w:rsidR="00E645CF" w:rsidRDefault="00E645CF" w:rsidP="00FC2A5C">
            <w:pPr>
              <w:jc w:val="right"/>
            </w:pPr>
          </w:p>
          <w:p w14:paraId="3873AE32" w14:textId="77777777" w:rsidR="00E645CF" w:rsidRDefault="00E645CF" w:rsidP="00FC2A5C">
            <w:pPr>
              <w:jc w:val="right"/>
            </w:pPr>
            <w:r>
              <w:t>Catégorie de jeu :</w:t>
            </w:r>
          </w:p>
        </w:tc>
        <w:tc>
          <w:tcPr>
            <w:tcW w:w="240" w:type="dxa"/>
          </w:tcPr>
          <w:p w14:paraId="48EE77C0" w14:textId="77777777" w:rsidR="00E645CF" w:rsidRDefault="00E645CF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7F74D471" w14:textId="77777777" w:rsidR="00E645CF" w:rsidRDefault="00E645CF" w:rsidP="00FC2A5C"/>
        </w:tc>
      </w:tr>
    </w:tbl>
    <w:p w14:paraId="6510BD65" w14:textId="77777777" w:rsidR="00E645CF" w:rsidRDefault="00E645CF" w:rsidP="00E645CF">
      <w:pPr>
        <w:rPr>
          <w:b/>
          <w:bCs/>
          <w:color w:val="242424"/>
          <w:shd w:val="clear" w:color="auto" w:fill="FFFFFF"/>
          <w:lang w:val="en-US"/>
        </w:rPr>
      </w:pPr>
    </w:p>
    <w:p w14:paraId="4E3EC7EC" w14:textId="77777777" w:rsidR="00E645CF" w:rsidRPr="00E645CF" w:rsidRDefault="00E645CF" w:rsidP="00E645CF">
      <w:pPr>
        <w:ind w:left="2127"/>
        <w:rPr>
          <w:b/>
        </w:rPr>
      </w:pPr>
      <w:r w:rsidRPr="004C254E">
        <w:rPr>
          <w:color w:val="242424"/>
          <w:shd w:val="clear" w:color="auto" w:fill="FFFFFF"/>
        </w:rPr>
        <w:t xml:space="preserve">- </w:t>
      </w:r>
      <w:r w:rsidRPr="00A149D9">
        <w:rPr>
          <w:color w:val="FF0000"/>
          <w:shd w:val="clear" w:color="auto" w:fill="FFFFFF"/>
        </w:rPr>
        <w:t xml:space="preserve">Masculin </w:t>
      </w:r>
      <w:r w:rsidRPr="004C254E">
        <w:rPr>
          <w:color w:val="242424"/>
          <w:shd w:val="clear" w:color="auto" w:fill="FFFFFF"/>
        </w:rPr>
        <w:t>(les dames sont bien entendu admises)</w:t>
      </w:r>
      <w:r w:rsidRPr="004C254E">
        <w:rPr>
          <w:rStyle w:val="apple-converted-space"/>
          <w:color w:val="242424"/>
          <w:shd w:val="clear" w:color="auto" w:fill="FFFFFF"/>
        </w:rPr>
        <w:t> </w:t>
      </w:r>
      <w:r w:rsidRPr="004C254E">
        <w:rPr>
          <w:color w:val="242424"/>
        </w:rPr>
        <w:br/>
      </w:r>
      <w:r w:rsidRPr="004C254E">
        <w:rPr>
          <w:color w:val="242424"/>
          <w:shd w:val="clear" w:color="auto" w:fill="FFFFFF"/>
        </w:rPr>
        <w:t xml:space="preserve">- </w:t>
      </w:r>
      <w:r w:rsidRPr="00A149D9">
        <w:rPr>
          <w:color w:val="FF0000"/>
          <w:shd w:val="clear" w:color="auto" w:fill="FFFFFF"/>
        </w:rPr>
        <w:t xml:space="preserve">Mixte </w:t>
      </w:r>
      <w:r w:rsidRPr="004C254E">
        <w:rPr>
          <w:color w:val="242424"/>
          <w:shd w:val="clear" w:color="auto" w:fill="FFFFFF"/>
        </w:rPr>
        <w:t>(</w:t>
      </w:r>
      <w:r>
        <w:rPr>
          <w:color w:val="242424"/>
          <w:shd w:val="clear" w:color="auto" w:fill="FFFFFF"/>
        </w:rPr>
        <w:t xml:space="preserve">avec </w:t>
      </w:r>
      <w:r w:rsidRPr="004C254E">
        <w:rPr>
          <w:color w:val="242424"/>
          <w:shd w:val="clear" w:color="auto" w:fill="FFFFFF"/>
        </w:rPr>
        <w:t xml:space="preserve">en permanence </w:t>
      </w:r>
      <w:r w:rsidRPr="00E579A5">
        <w:rPr>
          <w:color w:val="242424"/>
          <w:u w:val="single"/>
          <w:shd w:val="clear" w:color="auto" w:fill="FFFFFF"/>
        </w:rPr>
        <w:t>au moins</w:t>
      </w:r>
      <w:r w:rsidRPr="004C254E">
        <w:rPr>
          <w:color w:val="242424"/>
          <w:shd w:val="clear" w:color="auto" w:fill="FFFFFF"/>
        </w:rPr>
        <w:t xml:space="preserve"> trois </w:t>
      </w:r>
      <w:r>
        <w:rPr>
          <w:color w:val="242424"/>
          <w:shd w:val="clear" w:color="auto" w:fill="FFFFFF"/>
        </w:rPr>
        <w:t>dames</w:t>
      </w:r>
      <w:r w:rsidRPr="004C254E">
        <w:rPr>
          <w:color w:val="242424"/>
          <w:shd w:val="clear" w:color="auto" w:fill="FFFFFF"/>
        </w:rPr>
        <w:t xml:space="preserve"> sur le terrain).</w:t>
      </w:r>
      <w:r w:rsidRPr="004C254E">
        <w:rPr>
          <w:rStyle w:val="apple-converted-space"/>
          <w:color w:val="242424"/>
          <w:shd w:val="clear" w:color="auto" w:fill="FFFFFF"/>
        </w:rPr>
        <w:t> </w:t>
      </w:r>
    </w:p>
    <w:p w14:paraId="598888B7" w14:textId="77777777" w:rsidR="00907FB6" w:rsidRDefault="00907FB6">
      <w:pPr>
        <w:rPr>
          <w:sz w:val="20"/>
          <w:szCs w:val="20"/>
        </w:rPr>
      </w:pPr>
    </w:p>
    <w:p w14:paraId="65F1C878" w14:textId="77777777" w:rsidR="001376FF" w:rsidRDefault="004875B8" w:rsidP="004875B8">
      <w:r w:rsidRPr="00506C39">
        <w:rPr>
          <w:b/>
        </w:rPr>
        <w:t>Inscription</w:t>
      </w:r>
      <w:r>
        <w:t xml:space="preserve"> : Le prix d'inscription est de </w:t>
      </w:r>
      <w:r w:rsidRPr="00527BD0">
        <w:rPr>
          <w:b/>
          <w:bCs/>
        </w:rPr>
        <w:t>Fr. 100.-</w:t>
      </w:r>
      <w:r>
        <w:t xml:space="preserve"> par équipe. Les inscriptions doivent se payer par virement sur le compte UBS, </w:t>
      </w:r>
      <w:r w:rsidRPr="00E645CF">
        <w:rPr>
          <w:color w:val="4472C4" w:themeColor="accent1"/>
        </w:rPr>
        <w:t>IBAN CH91 0027 9279 D411 5825 0</w:t>
      </w:r>
      <w:r>
        <w:t xml:space="preserve">. </w:t>
      </w:r>
    </w:p>
    <w:p w14:paraId="07A48454" w14:textId="77777777" w:rsidR="001376FF" w:rsidRPr="001376FF" w:rsidRDefault="004875B8" w:rsidP="001376FF">
      <w:r>
        <w:t>Une quittance sera remise pour chaque inscription à l’arrivée à la salle.</w:t>
      </w:r>
      <w:r w:rsidR="001376FF" w:rsidRPr="004C254E">
        <w:rPr>
          <w:color w:val="242424"/>
        </w:rPr>
        <w:br/>
      </w:r>
    </w:p>
    <w:p w14:paraId="4D755119" w14:textId="77777777" w:rsidR="001376FF" w:rsidRDefault="001376FF" w:rsidP="001376FF">
      <w:r>
        <w:rPr>
          <w:color w:val="242424"/>
          <w:shd w:val="clear" w:color="auto" w:fill="FFFFFF"/>
        </w:rPr>
        <w:t xml:space="preserve">La liste des joueurs que vous trouverez en dernière page peut être </w:t>
      </w:r>
      <w:r w:rsidR="00E645CF">
        <w:rPr>
          <w:color w:val="242424"/>
          <w:shd w:val="clear" w:color="auto" w:fill="FFFFFF"/>
        </w:rPr>
        <w:t xml:space="preserve">envoyée avec l’inscription ou </w:t>
      </w:r>
      <w:r>
        <w:rPr>
          <w:color w:val="242424"/>
          <w:shd w:val="clear" w:color="auto" w:fill="FFFFFF"/>
        </w:rPr>
        <w:t xml:space="preserve">apportée sur place avant le début du tournoi. </w:t>
      </w:r>
      <w:r w:rsidRPr="004C254E">
        <w:rPr>
          <w:rStyle w:val="apple-converted-space"/>
          <w:color w:val="242424"/>
          <w:shd w:val="clear" w:color="auto" w:fill="FFFFFF"/>
        </w:rPr>
        <w:t> </w:t>
      </w:r>
    </w:p>
    <w:p w14:paraId="28B509F8" w14:textId="77777777" w:rsidR="004875B8" w:rsidRDefault="004875B8" w:rsidP="004875B8"/>
    <w:p w14:paraId="444C396C" w14:textId="0D796202" w:rsidR="004875B8" w:rsidRDefault="004875B8" w:rsidP="004875B8">
      <w:r>
        <w:t xml:space="preserve">L'inscription est ferme et définitive. En cas d'absence non annoncée </w:t>
      </w:r>
      <w:r w:rsidR="001376FF">
        <w:t xml:space="preserve">au plus tard 72 heures avant le début de la compétition, </w:t>
      </w:r>
      <w:r>
        <w:t>les frais restent acquis à l’organisateur.</w:t>
      </w:r>
    </w:p>
    <w:p w14:paraId="04B1932A" w14:textId="2B675AB8" w:rsidR="00503DF0" w:rsidRDefault="00503DF0" w:rsidP="004875B8"/>
    <w:p w14:paraId="00F46B8F" w14:textId="382F1BD1" w:rsidR="00503DF0" w:rsidRDefault="00503DF0" w:rsidP="00503DF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99"/>
        <w:jc w:val="center"/>
      </w:pPr>
      <w:r>
        <w:t xml:space="preserve">Le délai d'inscription est le </w:t>
      </w:r>
      <w:r w:rsidR="006707C9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 xml:space="preserve"> janvier </w:t>
      </w:r>
      <w:r w:rsidRPr="005F5C7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</w:t>
      </w:r>
      <w:r w:rsidR="006707C9">
        <w:rPr>
          <w:b/>
          <w:bCs/>
          <w:sz w:val="24"/>
          <w:szCs w:val="24"/>
        </w:rPr>
        <w:t>5</w:t>
      </w:r>
      <w:r>
        <w:t>.</w:t>
      </w:r>
    </w:p>
    <w:p w14:paraId="371021FB" w14:textId="10D155F2" w:rsidR="00503DF0" w:rsidRDefault="00503DF0" w:rsidP="00503DF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99"/>
        <w:jc w:val="center"/>
      </w:pPr>
      <w:r>
        <w:t xml:space="preserve">Le présent bulletin est à renvoyer par courriel à </w:t>
      </w:r>
      <w:r w:rsidRPr="00527BD0">
        <w:rPr>
          <w:b/>
          <w:bCs/>
          <w:color w:val="002060"/>
          <w:u w:val="single"/>
        </w:rPr>
        <w:t>competitions@svrge.ch</w:t>
      </w:r>
    </w:p>
    <w:p w14:paraId="3B43C544" w14:textId="77777777" w:rsidR="004875B8" w:rsidRDefault="004875B8" w:rsidP="004875B8"/>
    <w:p w14:paraId="31F3A429" w14:textId="77777777" w:rsidR="00E645CF" w:rsidRDefault="00E645CF" w:rsidP="004875B8">
      <w:r>
        <w:rPr>
          <w:b/>
        </w:rPr>
        <w:t xml:space="preserve">Buvette / </w:t>
      </w:r>
      <w:r w:rsidR="004875B8" w:rsidRPr="003E7D47">
        <w:rPr>
          <w:b/>
        </w:rPr>
        <w:t>Repas :</w:t>
      </w:r>
      <w:r w:rsidR="004875B8">
        <w:t xml:space="preserve"> </w:t>
      </w:r>
    </w:p>
    <w:p w14:paraId="6AED864B" w14:textId="77777777" w:rsidR="007C0411" w:rsidRDefault="00E645CF" w:rsidP="004875B8">
      <w:pPr>
        <w:rPr>
          <w:color w:val="242424"/>
          <w:shd w:val="clear" w:color="auto" w:fill="FFFFFF"/>
        </w:rPr>
      </w:pPr>
      <w:r w:rsidRPr="004C254E">
        <w:rPr>
          <w:color w:val="242424"/>
          <w:shd w:val="clear" w:color="auto" w:fill="FFFFFF"/>
        </w:rPr>
        <w:t xml:space="preserve">Un bar avec restauration rapide est ouvert à tous, participants, spectateurs, familles, durant toute la durée du tournoi, de 8h jusqu'à 18h. </w:t>
      </w:r>
    </w:p>
    <w:p w14:paraId="3545DD70" w14:textId="77777777" w:rsidR="00CA3B5C" w:rsidRDefault="00E645CF" w:rsidP="004875B8">
      <w:pPr>
        <w:rPr>
          <w:color w:val="242424"/>
          <w:shd w:val="clear" w:color="auto" w:fill="FFFFFF"/>
        </w:rPr>
      </w:pPr>
      <w:r w:rsidRPr="004C254E">
        <w:rPr>
          <w:color w:val="242424"/>
          <w:shd w:val="clear" w:color="auto" w:fill="FFFFFF"/>
        </w:rPr>
        <w:t xml:space="preserve">À midi, une pause est prévue pendant laquelle </w:t>
      </w:r>
      <w:r>
        <w:rPr>
          <w:color w:val="242424"/>
          <w:shd w:val="clear" w:color="auto" w:fill="FFFFFF"/>
        </w:rPr>
        <w:t xml:space="preserve">le </w:t>
      </w:r>
      <w:r w:rsidRPr="007C0411">
        <w:rPr>
          <w:b/>
          <w:bCs/>
          <w:color w:val="242424"/>
          <w:shd w:val="clear" w:color="auto" w:fill="FFFFFF"/>
        </w:rPr>
        <w:t>menu</w:t>
      </w:r>
      <w:r>
        <w:rPr>
          <w:color w:val="242424"/>
          <w:shd w:val="clear" w:color="auto" w:fill="FFFFFF"/>
        </w:rPr>
        <w:t xml:space="preserve"> suivant</w:t>
      </w:r>
      <w:r w:rsidR="007C0411">
        <w:rPr>
          <w:color w:val="242424"/>
          <w:shd w:val="clear" w:color="auto" w:fill="FFFFFF"/>
        </w:rPr>
        <w:t xml:space="preserve"> sera servi</w:t>
      </w:r>
      <w:r>
        <w:rPr>
          <w:color w:val="242424"/>
          <w:shd w:val="clear" w:color="auto" w:fill="FFFFFF"/>
        </w:rPr>
        <w:t xml:space="preserve"> : </w:t>
      </w:r>
    </w:p>
    <w:p w14:paraId="544CE4A2" w14:textId="35DB4AAC" w:rsidR="00E645CF" w:rsidRDefault="00E645CF" w:rsidP="004875B8">
      <w:pPr>
        <w:rPr>
          <w:color w:val="242424"/>
          <w:shd w:val="clear" w:color="auto" w:fill="FFFFFF"/>
        </w:rPr>
      </w:pPr>
      <w:r w:rsidRPr="00E645CF">
        <w:rPr>
          <w:b/>
          <w:bCs/>
        </w:rPr>
        <w:t>Salade-</w:t>
      </w:r>
      <w:r w:rsidR="008A4CFF">
        <w:rPr>
          <w:b/>
          <w:bCs/>
        </w:rPr>
        <w:t>Poulet</w:t>
      </w:r>
      <w:r w:rsidRPr="00E645CF">
        <w:rPr>
          <w:b/>
          <w:bCs/>
        </w:rPr>
        <w:t>-</w:t>
      </w:r>
      <w:r w:rsidR="008A4CFF">
        <w:rPr>
          <w:b/>
          <w:bCs/>
        </w:rPr>
        <w:t>Légumes-</w:t>
      </w:r>
      <w:r w:rsidRPr="00E645CF">
        <w:rPr>
          <w:b/>
          <w:bCs/>
        </w:rPr>
        <w:t>Pomme</w:t>
      </w:r>
      <w:r w:rsidR="008A4CFF">
        <w:rPr>
          <w:b/>
          <w:bCs/>
        </w:rPr>
        <w:t>s de terre-Fruit</w:t>
      </w:r>
      <w:r>
        <w:t xml:space="preserve"> </w:t>
      </w:r>
      <w:r w:rsidRPr="004C254E">
        <w:rPr>
          <w:color w:val="242424"/>
          <w:shd w:val="clear" w:color="auto" w:fill="FFFFFF"/>
        </w:rPr>
        <w:t xml:space="preserve">au prix de </w:t>
      </w:r>
      <w:r w:rsidRPr="00E645CF">
        <w:rPr>
          <w:b/>
          <w:bCs/>
          <w:color w:val="242424"/>
          <w:shd w:val="clear" w:color="auto" w:fill="FFFFFF"/>
        </w:rPr>
        <w:t>Fr. 15.- par personne</w:t>
      </w:r>
      <w:r>
        <w:rPr>
          <w:color w:val="242424"/>
          <w:shd w:val="clear" w:color="auto" w:fill="FFFFFF"/>
        </w:rPr>
        <w:t>.</w:t>
      </w:r>
    </w:p>
    <w:p w14:paraId="38CC76DC" w14:textId="77777777" w:rsidR="00503DF0" w:rsidRDefault="00503DF0" w:rsidP="004875B8">
      <w:pPr>
        <w:rPr>
          <w:color w:val="242424"/>
          <w:shd w:val="clear" w:color="auto" w:fill="FFFFFF"/>
        </w:rPr>
      </w:pPr>
    </w:p>
    <w:p w14:paraId="2EE451B3" w14:textId="02A5835E" w:rsidR="00503DF0" w:rsidRDefault="00503DF0" w:rsidP="00503DF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99"/>
        <w:jc w:val="center"/>
      </w:pPr>
      <w:r>
        <w:t xml:space="preserve">Le dernier délai pour la commande de repas est le </w:t>
      </w:r>
      <w:r>
        <w:rPr>
          <w:b/>
          <w:bCs/>
          <w:sz w:val="24"/>
          <w:szCs w:val="24"/>
        </w:rPr>
        <w:t>1</w:t>
      </w:r>
      <w:r w:rsidR="006707C9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janvier </w:t>
      </w:r>
      <w:r w:rsidRPr="005F5C7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</w:t>
      </w:r>
      <w:r w:rsidR="006707C9">
        <w:rPr>
          <w:b/>
          <w:bCs/>
          <w:sz w:val="24"/>
          <w:szCs w:val="24"/>
        </w:rPr>
        <w:t>5</w:t>
      </w:r>
      <w:r>
        <w:t>.</w:t>
      </w:r>
    </w:p>
    <w:p w14:paraId="24EBF79D" w14:textId="081F1B98" w:rsidR="004875B8" w:rsidRDefault="004875B8" w:rsidP="004875B8"/>
    <w:p w14:paraId="58877A95" w14:textId="49DAD445" w:rsidR="00E645CF" w:rsidRPr="00E645CF" w:rsidRDefault="004875B8" w:rsidP="00E645CF">
      <w:r>
        <w:t>Le paiement s’effectuera directement auprès du responsable de la buvette.</w:t>
      </w:r>
    </w:p>
    <w:p w14:paraId="69CC038D" w14:textId="77777777" w:rsidR="004875B8" w:rsidRPr="00283D51" w:rsidRDefault="004875B8" w:rsidP="004875B8">
      <w:pPr>
        <w:jc w:val="center"/>
        <w:rPr>
          <w:b/>
          <w:bCs/>
          <w:sz w:val="36"/>
          <w:szCs w:val="36"/>
          <w:lang w:val="de-CH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2DB433A" wp14:editId="10AEFD90">
            <wp:simplePos x="0" y="0"/>
            <wp:positionH relativeFrom="column">
              <wp:posOffset>-53256</wp:posOffset>
            </wp:positionH>
            <wp:positionV relativeFrom="paragraph">
              <wp:posOffset>-12640</wp:posOffset>
            </wp:positionV>
            <wp:extent cx="667109" cy="315999"/>
            <wp:effectExtent l="0" t="0" r="0" b="0"/>
            <wp:wrapNone/>
            <wp:docPr id="4" name="Images 1">
              <a:extLst xmlns:a="http://schemas.openxmlformats.org/drawingml/2006/main">
                <a:ext uri="{FF2B5EF4-FFF2-40B4-BE49-F238E27FC236}">
                  <a16:creationId xmlns:a16="http://schemas.microsoft.com/office/drawing/2014/main" id="{A40F9F9E-1FFA-1F40-9AA8-6BE5D30A94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1">
                      <a:extLst>
                        <a:ext uri="{FF2B5EF4-FFF2-40B4-BE49-F238E27FC236}">
                          <a16:creationId xmlns:a16="http://schemas.microsoft.com/office/drawing/2014/main" id="{A40F9F9E-1FFA-1F40-9AA8-6BE5D30A941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09" cy="31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D51">
        <w:rPr>
          <w:b/>
          <w:bCs/>
          <w:sz w:val="36"/>
          <w:szCs w:val="36"/>
          <w:lang w:val="de-CH"/>
        </w:rPr>
        <w:t>SWISS VOLLEY REGION GENEVE (SVRG)</w:t>
      </w:r>
    </w:p>
    <w:p w14:paraId="52B136ED" w14:textId="77777777" w:rsidR="004875B8" w:rsidRPr="00283D51" w:rsidRDefault="004875B8" w:rsidP="004875B8">
      <w:pPr>
        <w:jc w:val="center"/>
        <w:rPr>
          <w:lang w:val="de-CH"/>
        </w:rPr>
      </w:pPr>
    </w:p>
    <w:p w14:paraId="739501DA" w14:textId="6E9A803B" w:rsidR="004875B8" w:rsidRPr="00B83643" w:rsidRDefault="004875B8" w:rsidP="004875B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9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6707C9">
        <w:rPr>
          <w:b/>
          <w:bCs/>
          <w:sz w:val="36"/>
          <w:szCs w:val="36"/>
        </w:rPr>
        <w:t>4</w:t>
      </w:r>
      <w:r w:rsidRPr="001045D7">
        <w:rPr>
          <w:b/>
          <w:bCs/>
          <w:sz w:val="36"/>
          <w:szCs w:val="36"/>
          <w:vertAlign w:val="superscript"/>
        </w:rPr>
        <w:t>e</w:t>
      </w:r>
      <w:r>
        <w:rPr>
          <w:b/>
          <w:bCs/>
          <w:sz w:val="36"/>
          <w:szCs w:val="36"/>
        </w:rPr>
        <w:t xml:space="preserve"> </w:t>
      </w:r>
      <w:r w:rsidRPr="00B83643">
        <w:rPr>
          <w:b/>
          <w:bCs/>
          <w:sz w:val="36"/>
          <w:szCs w:val="36"/>
        </w:rPr>
        <w:t>CHAMPIONNAT GENEVOIS CORPORATIF</w:t>
      </w:r>
    </w:p>
    <w:p w14:paraId="36750DA5" w14:textId="5CFACC29" w:rsidR="004875B8" w:rsidRPr="00B83643" w:rsidRDefault="004875B8" w:rsidP="004875B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99"/>
        <w:jc w:val="center"/>
        <w:rPr>
          <w:b/>
          <w:bCs/>
          <w:sz w:val="32"/>
          <w:szCs w:val="32"/>
        </w:rPr>
      </w:pPr>
      <w:r w:rsidRPr="00B83643">
        <w:rPr>
          <w:b/>
          <w:bCs/>
          <w:sz w:val="32"/>
          <w:szCs w:val="32"/>
        </w:rPr>
        <w:t xml:space="preserve">Dimanche </w:t>
      </w:r>
      <w:r>
        <w:rPr>
          <w:b/>
          <w:bCs/>
          <w:sz w:val="32"/>
          <w:szCs w:val="32"/>
        </w:rPr>
        <w:t>2</w:t>
      </w:r>
      <w:r w:rsidR="006707C9">
        <w:rPr>
          <w:b/>
          <w:bCs/>
          <w:sz w:val="32"/>
          <w:szCs w:val="32"/>
        </w:rPr>
        <w:t>6</w:t>
      </w:r>
      <w:r w:rsidR="00393B8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janvier 202</w:t>
      </w:r>
      <w:r w:rsidR="006707C9">
        <w:rPr>
          <w:b/>
          <w:bCs/>
          <w:sz w:val="32"/>
          <w:szCs w:val="32"/>
        </w:rPr>
        <w:t>5</w:t>
      </w:r>
      <w:r w:rsidRPr="00B83643">
        <w:rPr>
          <w:b/>
          <w:bCs/>
          <w:sz w:val="32"/>
          <w:szCs w:val="32"/>
        </w:rPr>
        <w:t xml:space="preserve"> – Salle Henry-Dunant</w:t>
      </w:r>
    </w:p>
    <w:p w14:paraId="439939C0" w14:textId="77777777" w:rsidR="004875B8" w:rsidRPr="00B83643" w:rsidRDefault="004875B8" w:rsidP="004875B8">
      <w:pPr>
        <w:jc w:val="center"/>
        <w:rPr>
          <w:b/>
          <w:bCs/>
        </w:rPr>
      </w:pPr>
    </w:p>
    <w:p w14:paraId="6849472D" w14:textId="77777777" w:rsidR="004875B8" w:rsidRPr="00B83643" w:rsidRDefault="004875B8" w:rsidP="004875B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INFORMATIONS </w:t>
      </w:r>
      <w:r w:rsidR="00E645CF">
        <w:rPr>
          <w:b/>
          <w:bCs/>
          <w:sz w:val="36"/>
          <w:szCs w:val="36"/>
        </w:rPr>
        <w:t>COMPLEMENTAIRES</w:t>
      </w:r>
    </w:p>
    <w:p w14:paraId="5E3C6DAD" w14:textId="77777777" w:rsidR="004875B8" w:rsidRPr="001376FF" w:rsidRDefault="004875B8" w:rsidP="00E645CF">
      <w:pPr>
        <w:rPr>
          <w:b/>
        </w:rPr>
      </w:pPr>
    </w:p>
    <w:p w14:paraId="4F486801" w14:textId="77777777" w:rsidR="001376FF" w:rsidRDefault="001376FF" w:rsidP="001376FF">
      <w:pPr>
        <w:rPr>
          <w:color w:val="242424"/>
          <w:shd w:val="clear" w:color="auto" w:fill="FFFFFF"/>
        </w:rPr>
      </w:pPr>
      <w:r w:rsidRPr="001376FF">
        <w:rPr>
          <w:b/>
          <w:bCs/>
          <w:color w:val="242424"/>
          <w:shd w:val="clear" w:color="auto" w:fill="FFFFFF"/>
        </w:rPr>
        <w:t>Adresse</w:t>
      </w:r>
      <w:r>
        <w:rPr>
          <w:b/>
          <w:bCs/>
          <w:color w:val="242424"/>
          <w:shd w:val="clear" w:color="auto" w:fill="FFFFFF"/>
        </w:rPr>
        <w:t> :</w:t>
      </w:r>
      <w:r>
        <w:rPr>
          <w:color w:val="242424"/>
          <w:shd w:val="clear" w:color="auto" w:fill="FFFFFF"/>
        </w:rPr>
        <w:t> </w:t>
      </w:r>
    </w:p>
    <w:p w14:paraId="27CAC642" w14:textId="77777777" w:rsidR="001376FF" w:rsidRDefault="001376FF" w:rsidP="001376FF">
      <w:pPr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Salle Omnisports</w:t>
      </w:r>
      <w:r w:rsidR="004875B8" w:rsidRPr="004C254E">
        <w:rPr>
          <w:color w:val="242424"/>
          <w:shd w:val="clear" w:color="auto" w:fill="FFFFFF"/>
        </w:rPr>
        <w:t xml:space="preserve"> Henry-Dunant, avenue Edmond-</w:t>
      </w:r>
      <w:proofErr w:type="spellStart"/>
      <w:r w:rsidR="004875B8" w:rsidRPr="004C254E">
        <w:rPr>
          <w:color w:val="242424"/>
          <w:shd w:val="clear" w:color="auto" w:fill="FFFFFF"/>
        </w:rPr>
        <w:t>Vaucher</w:t>
      </w:r>
      <w:proofErr w:type="spellEnd"/>
      <w:r w:rsidR="004875B8" w:rsidRPr="004C254E">
        <w:rPr>
          <w:color w:val="242424"/>
          <w:shd w:val="clear" w:color="auto" w:fill="FFFFFF"/>
        </w:rPr>
        <w:t xml:space="preserve"> 20, Genève </w:t>
      </w:r>
    </w:p>
    <w:p w14:paraId="292487ED" w14:textId="77777777" w:rsidR="004875B8" w:rsidRPr="00A42DCB" w:rsidRDefault="004875B8" w:rsidP="001376FF">
      <w:pPr>
        <w:rPr>
          <w:color w:val="242424"/>
          <w:shd w:val="clear" w:color="auto" w:fill="FFFFFF"/>
        </w:rPr>
      </w:pPr>
      <w:r w:rsidRPr="004C254E">
        <w:rPr>
          <w:color w:val="242424"/>
          <w:shd w:val="clear" w:color="auto" w:fill="FFFFFF"/>
        </w:rPr>
        <w:t>(</w:t>
      </w:r>
      <w:proofErr w:type="gramStart"/>
      <w:r w:rsidRPr="004C254E">
        <w:rPr>
          <w:color w:val="242424"/>
          <w:shd w:val="clear" w:color="auto" w:fill="FFFFFF"/>
        </w:rPr>
        <w:t>à</w:t>
      </w:r>
      <w:proofErr w:type="gramEnd"/>
      <w:r w:rsidRPr="004C254E">
        <w:rPr>
          <w:color w:val="242424"/>
          <w:shd w:val="clear" w:color="auto" w:fill="FFFFFF"/>
        </w:rPr>
        <w:t xml:space="preserve"> deux pas du carrefour du Bouchet).</w:t>
      </w:r>
      <w:r w:rsidRPr="004C254E">
        <w:rPr>
          <w:rStyle w:val="apple-converted-space"/>
          <w:color w:val="242424"/>
          <w:shd w:val="clear" w:color="auto" w:fill="FFFFFF"/>
        </w:rPr>
        <w:t> </w:t>
      </w:r>
      <w:r w:rsidRPr="004C254E">
        <w:rPr>
          <w:color w:val="242424"/>
        </w:rPr>
        <w:br/>
      </w:r>
      <w:r w:rsidRPr="004C254E">
        <w:rPr>
          <w:color w:val="242424"/>
        </w:rPr>
        <w:br/>
      </w:r>
      <w:r w:rsidRPr="004C254E">
        <w:rPr>
          <w:b/>
          <w:bCs/>
          <w:color w:val="242424"/>
          <w:shd w:val="clear" w:color="auto" w:fill="FFFFFF"/>
        </w:rPr>
        <w:t>Horaire :</w:t>
      </w:r>
      <w:r w:rsidRPr="004C254E">
        <w:rPr>
          <w:rStyle w:val="apple-converted-space"/>
          <w:color w:val="242424"/>
          <w:shd w:val="clear" w:color="auto" w:fill="FFFFFF"/>
        </w:rPr>
        <w:t> </w:t>
      </w:r>
      <w:r w:rsidRPr="004C254E">
        <w:rPr>
          <w:color w:val="242424"/>
        </w:rPr>
        <w:br/>
      </w:r>
      <w:r w:rsidRPr="004C254E">
        <w:rPr>
          <w:color w:val="242424"/>
          <w:shd w:val="clear" w:color="auto" w:fill="FFFFFF"/>
        </w:rPr>
        <w:t>Les rencontres débutent à 9h. La salle sera ouverte (tout comme la buvette) dès 8h et les terrains seront prêts dès 8h</w:t>
      </w:r>
      <w:r>
        <w:rPr>
          <w:color w:val="242424"/>
          <w:shd w:val="clear" w:color="auto" w:fill="FFFFFF"/>
        </w:rPr>
        <w:t>15</w:t>
      </w:r>
      <w:r w:rsidRPr="004C254E">
        <w:rPr>
          <w:color w:val="242424"/>
          <w:shd w:val="clear" w:color="auto" w:fill="FFFFFF"/>
        </w:rPr>
        <w:t xml:space="preserve"> environ pour l'échauffement. </w:t>
      </w:r>
      <w:r>
        <w:rPr>
          <w:color w:val="242424"/>
          <w:shd w:val="clear" w:color="auto" w:fill="FFFFFF"/>
        </w:rPr>
        <w:t>Les</w:t>
      </w:r>
      <w:r w:rsidRPr="004C254E">
        <w:rPr>
          <w:color w:val="242424"/>
          <w:shd w:val="clear" w:color="auto" w:fill="FFFFFF"/>
        </w:rPr>
        <w:t xml:space="preserve"> ballons</w:t>
      </w:r>
      <w:r w:rsidR="00A42DCB">
        <w:rPr>
          <w:color w:val="242424"/>
          <w:shd w:val="clear" w:color="auto" w:fill="FFFFFF"/>
        </w:rPr>
        <w:t xml:space="preserve"> d’échauffement et de match</w:t>
      </w:r>
      <w:r w:rsidRPr="004C254E">
        <w:rPr>
          <w:color w:val="242424"/>
          <w:shd w:val="clear" w:color="auto" w:fill="FFFFFF"/>
        </w:rPr>
        <w:t xml:space="preserve"> seront disponibles sur place</w:t>
      </w:r>
      <w:r w:rsidR="00A42DCB">
        <w:rPr>
          <w:color w:val="242424"/>
          <w:shd w:val="clear" w:color="auto" w:fill="FFFFFF"/>
        </w:rPr>
        <w:t>.</w:t>
      </w:r>
      <w:r w:rsidRPr="004C254E">
        <w:rPr>
          <w:color w:val="242424"/>
          <w:shd w:val="clear" w:color="auto" w:fill="FFFFFF"/>
        </w:rPr>
        <w:t xml:space="preserve"> </w:t>
      </w:r>
      <w:r w:rsidR="00A42DCB" w:rsidRPr="004C254E">
        <w:rPr>
          <w:color w:val="242424"/>
          <w:shd w:val="clear" w:color="auto" w:fill="FFFFFF"/>
        </w:rPr>
        <w:t>N</w:t>
      </w:r>
      <w:r w:rsidRPr="004C254E">
        <w:rPr>
          <w:color w:val="242424"/>
          <w:shd w:val="clear" w:color="auto" w:fill="FFFFFF"/>
        </w:rPr>
        <w:t xml:space="preserve">ous recommandons </w:t>
      </w:r>
      <w:r w:rsidR="00A42DCB">
        <w:rPr>
          <w:color w:val="242424"/>
          <w:shd w:val="clear" w:color="auto" w:fill="FFFFFF"/>
        </w:rPr>
        <w:t xml:space="preserve">donc </w:t>
      </w:r>
      <w:r w:rsidRPr="004C254E">
        <w:rPr>
          <w:color w:val="242424"/>
          <w:shd w:val="clear" w:color="auto" w:fill="FFFFFF"/>
        </w:rPr>
        <w:t xml:space="preserve">aux équipes </w:t>
      </w:r>
      <w:r>
        <w:rPr>
          <w:color w:val="242424"/>
          <w:shd w:val="clear" w:color="auto" w:fill="FFFFFF"/>
        </w:rPr>
        <w:t xml:space="preserve">de ne pas </w:t>
      </w:r>
      <w:r w:rsidRPr="004C254E">
        <w:rPr>
          <w:color w:val="242424"/>
          <w:shd w:val="clear" w:color="auto" w:fill="FFFFFF"/>
        </w:rPr>
        <w:t>apporter eux-mêmes de ballons. La finale aura lieu vers 1</w:t>
      </w:r>
      <w:r>
        <w:rPr>
          <w:color w:val="242424"/>
          <w:shd w:val="clear" w:color="auto" w:fill="FFFFFF"/>
        </w:rPr>
        <w:t>6</w:t>
      </w:r>
      <w:r w:rsidRPr="004C254E">
        <w:rPr>
          <w:color w:val="242424"/>
          <w:shd w:val="clear" w:color="auto" w:fill="FFFFFF"/>
        </w:rPr>
        <w:t>h environ</w:t>
      </w:r>
      <w:r>
        <w:rPr>
          <w:color w:val="242424"/>
          <w:shd w:val="clear" w:color="auto" w:fill="FFFFFF"/>
        </w:rPr>
        <w:t xml:space="preserve"> et sera suivie de la remise des prix</w:t>
      </w:r>
      <w:r w:rsidRPr="004C254E">
        <w:rPr>
          <w:color w:val="242424"/>
          <w:shd w:val="clear" w:color="auto" w:fill="FFFFFF"/>
        </w:rPr>
        <w:t>.</w:t>
      </w:r>
      <w:r w:rsidRPr="004C254E">
        <w:rPr>
          <w:rStyle w:val="apple-converted-space"/>
          <w:color w:val="242424"/>
          <w:shd w:val="clear" w:color="auto" w:fill="FFFFFF"/>
        </w:rPr>
        <w:t> </w:t>
      </w:r>
      <w:r w:rsidRPr="004C254E">
        <w:rPr>
          <w:color w:val="242424"/>
        </w:rPr>
        <w:br/>
      </w:r>
      <w:r w:rsidRPr="004C254E">
        <w:rPr>
          <w:color w:val="242424"/>
        </w:rPr>
        <w:br/>
      </w:r>
      <w:r w:rsidRPr="004C254E">
        <w:rPr>
          <w:b/>
          <w:bCs/>
          <w:color w:val="242424"/>
          <w:shd w:val="clear" w:color="auto" w:fill="FFFFFF"/>
        </w:rPr>
        <w:t>Admission :</w:t>
      </w:r>
      <w:r w:rsidRPr="004C254E">
        <w:rPr>
          <w:rStyle w:val="apple-converted-space"/>
          <w:color w:val="242424"/>
          <w:shd w:val="clear" w:color="auto" w:fill="FFFFFF"/>
        </w:rPr>
        <w:t> </w:t>
      </w:r>
      <w:r w:rsidRPr="004C254E">
        <w:rPr>
          <w:color w:val="242424"/>
        </w:rPr>
        <w:br/>
      </w:r>
      <w:r w:rsidRPr="004C254E">
        <w:rPr>
          <w:color w:val="242424"/>
          <w:shd w:val="clear" w:color="auto" w:fill="FFFFFF"/>
        </w:rPr>
        <w:t>Des vestiaires sont à disposition des équipes. Il est recommandé de ne pas y laisser de valeurs, les organisateurs ne pouvant être tenus pour responsables en cas de disparition.</w:t>
      </w:r>
      <w:r w:rsidRPr="004C254E">
        <w:rPr>
          <w:rStyle w:val="apple-converted-space"/>
          <w:color w:val="242424"/>
          <w:shd w:val="clear" w:color="auto" w:fill="FFFFFF"/>
        </w:rPr>
        <w:t> </w:t>
      </w:r>
      <w:r w:rsidRPr="004C254E">
        <w:rPr>
          <w:color w:val="242424"/>
        </w:rPr>
        <w:br/>
      </w:r>
      <w:r w:rsidRPr="004C254E">
        <w:rPr>
          <w:color w:val="242424"/>
          <w:shd w:val="clear" w:color="auto" w:fill="FFFFFF"/>
        </w:rPr>
        <w:t xml:space="preserve">Le public est bien entendu admis librement et gratuitement. L'accès aux salles de gymnastique ne peut toutefois se faire qu'avec des chaussures de gymnastique propres. </w:t>
      </w:r>
    </w:p>
    <w:p w14:paraId="797F608B" w14:textId="77777777" w:rsidR="004875B8" w:rsidRDefault="004875B8" w:rsidP="001376FF">
      <w:pPr>
        <w:rPr>
          <w:color w:val="242424"/>
          <w:shd w:val="clear" w:color="auto" w:fill="FFFFFF"/>
        </w:rPr>
      </w:pPr>
      <w:r w:rsidRPr="004C254E">
        <w:rPr>
          <w:color w:val="242424"/>
          <w:shd w:val="clear" w:color="auto" w:fill="FFFFFF"/>
        </w:rPr>
        <w:t xml:space="preserve">Par ailleurs, la salle, la buvette, les vestiaires et l'ensemble du périmètre </w:t>
      </w:r>
      <w:r w:rsidR="008622E3">
        <w:rPr>
          <w:color w:val="242424"/>
          <w:shd w:val="clear" w:color="auto" w:fill="FFFFFF"/>
        </w:rPr>
        <w:t>sont</w:t>
      </w:r>
      <w:r w:rsidRPr="004C254E">
        <w:rPr>
          <w:color w:val="242424"/>
          <w:shd w:val="clear" w:color="auto" w:fill="FFFFFF"/>
        </w:rPr>
        <w:t xml:space="preserve"> </w:t>
      </w:r>
      <w:r w:rsidR="008622E3">
        <w:rPr>
          <w:color w:val="242424"/>
          <w:shd w:val="clear" w:color="auto" w:fill="FFFFFF"/>
        </w:rPr>
        <w:t>des</w:t>
      </w:r>
      <w:r w:rsidRPr="004C254E">
        <w:rPr>
          <w:color w:val="242424"/>
          <w:shd w:val="clear" w:color="auto" w:fill="FFFFFF"/>
        </w:rPr>
        <w:t xml:space="preserve"> zone</w:t>
      </w:r>
      <w:r w:rsidR="008622E3">
        <w:rPr>
          <w:color w:val="242424"/>
          <w:shd w:val="clear" w:color="auto" w:fill="FFFFFF"/>
        </w:rPr>
        <w:t xml:space="preserve">s </w:t>
      </w:r>
      <w:r w:rsidRPr="004C254E">
        <w:rPr>
          <w:color w:val="242424"/>
          <w:shd w:val="clear" w:color="auto" w:fill="FFFFFF"/>
        </w:rPr>
        <w:t>exclusivement non-fumeur.</w:t>
      </w:r>
      <w:r w:rsidRPr="004C254E">
        <w:rPr>
          <w:rStyle w:val="apple-converted-space"/>
          <w:color w:val="242424"/>
          <w:shd w:val="clear" w:color="auto" w:fill="FFFFFF"/>
        </w:rPr>
        <w:t> </w:t>
      </w:r>
      <w:r w:rsidRPr="004C254E">
        <w:rPr>
          <w:color w:val="242424"/>
        </w:rPr>
        <w:br/>
      </w:r>
      <w:r w:rsidRPr="004C254E">
        <w:rPr>
          <w:color w:val="242424"/>
        </w:rPr>
        <w:br/>
      </w:r>
      <w:r w:rsidRPr="004C254E">
        <w:rPr>
          <w:b/>
          <w:bCs/>
          <w:color w:val="242424"/>
          <w:shd w:val="clear" w:color="auto" w:fill="FFFFFF"/>
        </w:rPr>
        <w:t>Prix :</w:t>
      </w:r>
      <w:r w:rsidRPr="004C254E">
        <w:rPr>
          <w:rStyle w:val="apple-converted-space"/>
          <w:color w:val="242424"/>
          <w:shd w:val="clear" w:color="auto" w:fill="FFFFFF"/>
        </w:rPr>
        <w:t> </w:t>
      </w:r>
      <w:r w:rsidRPr="004C254E">
        <w:rPr>
          <w:color w:val="242424"/>
        </w:rPr>
        <w:br/>
      </w:r>
      <w:r w:rsidRPr="004C254E">
        <w:rPr>
          <w:color w:val="242424"/>
          <w:shd w:val="clear" w:color="auto" w:fill="FFFFFF"/>
        </w:rPr>
        <w:t xml:space="preserve">Le vainqueur de chaque catégorie reçoit le </w:t>
      </w:r>
      <w:r w:rsidRPr="00A8447B">
        <w:rPr>
          <w:b/>
          <w:color w:val="FF0000"/>
          <w:shd w:val="clear" w:color="auto" w:fill="FFFFFF"/>
        </w:rPr>
        <w:t xml:space="preserve">Trophée </w:t>
      </w:r>
      <w:proofErr w:type="spellStart"/>
      <w:r>
        <w:rPr>
          <w:b/>
          <w:color w:val="FF0000"/>
          <w:shd w:val="clear" w:color="auto" w:fill="FFFFFF"/>
        </w:rPr>
        <w:t>SVRGe</w:t>
      </w:r>
      <w:proofErr w:type="spellEnd"/>
      <w:r w:rsidRPr="00A8447B">
        <w:rPr>
          <w:color w:val="FF0000"/>
          <w:shd w:val="clear" w:color="auto" w:fill="FFFFFF"/>
        </w:rPr>
        <w:t xml:space="preserve"> </w:t>
      </w:r>
      <w:r w:rsidRPr="004C254E">
        <w:rPr>
          <w:color w:val="242424"/>
          <w:shd w:val="clear" w:color="auto" w:fill="FFFFFF"/>
        </w:rPr>
        <w:t>lors de la remise des prix. Ce trophée est remis en jeu chaque année et restera acquis à la première entreprise à la remporter trois fois, pas forcément d'affilée.</w:t>
      </w:r>
      <w:r w:rsidRPr="004C254E">
        <w:rPr>
          <w:color w:val="242424"/>
        </w:rPr>
        <w:br/>
      </w:r>
      <w:r w:rsidRPr="004C254E">
        <w:rPr>
          <w:color w:val="242424"/>
        </w:rPr>
        <w:br/>
      </w:r>
      <w:r w:rsidRPr="004C254E">
        <w:rPr>
          <w:color w:val="242424"/>
          <w:shd w:val="clear" w:color="auto" w:fill="FFFFFF"/>
        </w:rPr>
        <w:t xml:space="preserve">Chaque équipe </w:t>
      </w:r>
      <w:r w:rsidRPr="00A8447B">
        <w:rPr>
          <w:b/>
          <w:color w:val="FF0000"/>
          <w:shd w:val="clear" w:color="auto" w:fill="FFFFFF"/>
        </w:rPr>
        <w:t>amène un cadeau</w:t>
      </w:r>
      <w:r w:rsidRPr="00A8447B">
        <w:rPr>
          <w:color w:val="FF0000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 xml:space="preserve">(Goodies) </w:t>
      </w:r>
      <w:r>
        <w:rPr>
          <w:color w:val="242424"/>
          <w:shd w:val="clear" w:color="auto" w:fill="FFFFFF"/>
        </w:rPr>
        <w:t>ou un lot de cadeaux</w:t>
      </w:r>
      <w:r w:rsidRPr="004C254E">
        <w:rPr>
          <w:color w:val="242424"/>
          <w:shd w:val="clear" w:color="auto" w:fill="FFFFFF"/>
        </w:rPr>
        <w:t xml:space="preserve"> destiné</w:t>
      </w:r>
      <w:r>
        <w:rPr>
          <w:color w:val="242424"/>
          <w:shd w:val="clear" w:color="auto" w:fill="FFFFFF"/>
        </w:rPr>
        <w:t>s</w:t>
      </w:r>
      <w:r w:rsidRPr="004C254E">
        <w:rPr>
          <w:color w:val="242424"/>
          <w:shd w:val="clear" w:color="auto" w:fill="FFFFFF"/>
        </w:rPr>
        <w:t xml:space="preserve"> à une autre équipe du tournoi, </w:t>
      </w:r>
      <w:r>
        <w:rPr>
          <w:color w:val="242424"/>
          <w:shd w:val="clear" w:color="auto" w:fill="FFFFFF"/>
        </w:rPr>
        <w:t xml:space="preserve">sous forme de </w:t>
      </w:r>
      <w:r w:rsidRPr="004C254E">
        <w:rPr>
          <w:color w:val="242424"/>
          <w:shd w:val="clear" w:color="auto" w:fill="FFFFFF"/>
        </w:rPr>
        <w:t>soit un cadeau d'équipe, soit un cadeau par membre d'équipe (12 pièces</w:t>
      </w:r>
      <w:r>
        <w:rPr>
          <w:color w:val="242424"/>
          <w:shd w:val="clear" w:color="auto" w:fill="FFFFFF"/>
        </w:rPr>
        <w:t xml:space="preserve"> en cas d’objets individuels</w:t>
      </w:r>
      <w:r w:rsidRPr="004C254E">
        <w:rPr>
          <w:color w:val="242424"/>
          <w:shd w:val="clear" w:color="auto" w:fill="FFFFFF"/>
        </w:rPr>
        <w:t>), pour garnir la planche de prix.</w:t>
      </w:r>
      <w:r w:rsidRPr="004C254E">
        <w:rPr>
          <w:rStyle w:val="apple-converted-space"/>
          <w:color w:val="242424"/>
          <w:shd w:val="clear" w:color="auto" w:fill="FFFFFF"/>
        </w:rPr>
        <w:t> </w:t>
      </w:r>
      <w:r>
        <w:rPr>
          <w:rStyle w:val="apple-converted-space"/>
          <w:color w:val="242424"/>
          <w:shd w:val="clear" w:color="auto" w:fill="FFFFFF"/>
        </w:rPr>
        <w:t xml:space="preserve">Le but est de faire connaître son entreprise ou groupement des autres participants </w:t>
      </w:r>
      <w:r w:rsidRPr="004C254E">
        <w:rPr>
          <w:color w:val="242424"/>
        </w:rPr>
        <w:br/>
      </w:r>
      <w:r w:rsidRPr="004C254E">
        <w:rPr>
          <w:color w:val="242424"/>
        </w:rPr>
        <w:br/>
      </w:r>
      <w:r>
        <w:rPr>
          <w:color w:val="242424"/>
          <w:shd w:val="clear" w:color="auto" w:fill="FFFFFF"/>
        </w:rPr>
        <w:t>Les détenteurs des</w:t>
      </w:r>
      <w:r w:rsidRPr="004C254E">
        <w:rPr>
          <w:color w:val="242424"/>
          <w:shd w:val="clear" w:color="auto" w:fill="FFFFFF"/>
        </w:rPr>
        <w:t xml:space="preserve"> trophée</w:t>
      </w:r>
      <w:r>
        <w:rPr>
          <w:color w:val="242424"/>
          <w:shd w:val="clear" w:color="auto" w:fill="FFFFFF"/>
        </w:rPr>
        <w:t>s</w:t>
      </w:r>
      <w:r w:rsidRPr="004C254E">
        <w:rPr>
          <w:color w:val="242424"/>
          <w:shd w:val="clear" w:color="auto" w:fill="FFFFFF"/>
        </w:rPr>
        <w:t xml:space="preserve"> sont</w:t>
      </w:r>
      <w:r>
        <w:rPr>
          <w:color w:val="242424"/>
          <w:shd w:val="clear" w:color="auto" w:fill="FFFFFF"/>
        </w:rPr>
        <w:t> :</w:t>
      </w:r>
    </w:p>
    <w:p w14:paraId="26A79F59" w14:textId="7C8F1FB9" w:rsidR="004875B8" w:rsidRPr="00C17718" w:rsidRDefault="00D618CF" w:rsidP="001376FF">
      <w:pPr>
        <w:pStyle w:val="Paragraphedeliste"/>
        <w:numPr>
          <w:ilvl w:val="0"/>
          <w:numId w:val="2"/>
        </w:numPr>
        <w:ind w:left="426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Lancy PG</w:t>
      </w:r>
      <w:r w:rsidR="00515EC9">
        <w:rPr>
          <w:color w:val="242424"/>
          <w:shd w:val="clear" w:color="auto" w:fill="FFFFFF"/>
        </w:rPr>
        <w:t>s</w:t>
      </w:r>
      <w:r w:rsidR="004875B8">
        <w:rPr>
          <w:color w:val="242424"/>
          <w:shd w:val="clear" w:color="auto" w:fill="FFFFFF"/>
        </w:rPr>
        <w:t xml:space="preserve"> - </w:t>
      </w:r>
      <w:r w:rsidR="004875B8" w:rsidRPr="00C17718">
        <w:rPr>
          <w:color w:val="242424"/>
          <w:shd w:val="clear" w:color="auto" w:fill="FFFFFF"/>
        </w:rPr>
        <w:t>(masculin),</w:t>
      </w:r>
    </w:p>
    <w:p w14:paraId="0798CDB6" w14:textId="77777777" w:rsidR="004875B8" w:rsidRPr="00C17718" w:rsidRDefault="004875B8" w:rsidP="001376FF">
      <w:pPr>
        <w:pStyle w:val="Paragraphedeliste"/>
        <w:numPr>
          <w:ilvl w:val="0"/>
          <w:numId w:val="2"/>
        </w:numPr>
        <w:ind w:left="426"/>
        <w:rPr>
          <w:rStyle w:val="apple-converted-space"/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PVI</w:t>
      </w:r>
      <w:r w:rsidRPr="00C17718">
        <w:rPr>
          <w:color w:val="242424"/>
          <w:shd w:val="clear" w:color="auto" w:fill="FFFFFF"/>
        </w:rPr>
        <w:t xml:space="preserve"> (mixtes).</w:t>
      </w:r>
      <w:r w:rsidRPr="00C17718">
        <w:rPr>
          <w:rStyle w:val="apple-converted-space"/>
          <w:color w:val="242424"/>
          <w:shd w:val="clear" w:color="auto" w:fill="FFFFFF"/>
        </w:rPr>
        <w:t> </w:t>
      </w:r>
    </w:p>
    <w:p w14:paraId="0C187153" w14:textId="77777777" w:rsidR="00A42DCB" w:rsidRDefault="004875B8">
      <w:pPr>
        <w:rPr>
          <w:color w:val="242424"/>
          <w:shd w:val="clear" w:color="auto" w:fill="FFFFFF"/>
        </w:rPr>
      </w:pPr>
      <w:r w:rsidRPr="004C254E">
        <w:rPr>
          <w:color w:val="242424"/>
        </w:rPr>
        <w:br/>
      </w:r>
      <w:r w:rsidRPr="004C254E">
        <w:rPr>
          <w:b/>
          <w:bCs/>
          <w:color w:val="242424"/>
          <w:shd w:val="clear" w:color="auto" w:fill="FFFFFF"/>
        </w:rPr>
        <w:t>Assurance :</w:t>
      </w:r>
      <w:r w:rsidRPr="004C254E">
        <w:rPr>
          <w:rStyle w:val="apple-converted-space"/>
          <w:color w:val="242424"/>
          <w:shd w:val="clear" w:color="auto" w:fill="FFFFFF"/>
        </w:rPr>
        <w:t> </w:t>
      </w:r>
      <w:r w:rsidRPr="004C254E">
        <w:rPr>
          <w:color w:val="242424"/>
        </w:rPr>
        <w:br/>
      </w:r>
      <w:r w:rsidRPr="004C254E">
        <w:rPr>
          <w:color w:val="242424"/>
          <w:shd w:val="clear" w:color="auto" w:fill="FFFFFF"/>
        </w:rPr>
        <w:t>Les organisateurs ont pris des mesures de premier secours minimales pour les cas de petits problèmes. Il incombe toutefois à chaque participant d'être au bénéfice d'une assurance accident, l'organisateur déclinant toute responsabilité en cas d'accident.</w:t>
      </w:r>
      <w:r w:rsidRPr="004C254E">
        <w:rPr>
          <w:rStyle w:val="apple-converted-space"/>
          <w:color w:val="242424"/>
          <w:shd w:val="clear" w:color="auto" w:fill="FFFFFF"/>
        </w:rPr>
        <w:t> </w:t>
      </w:r>
      <w:r w:rsidRPr="004C254E">
        <w:rPr>
          <w:color w:val="242424"/>
        </w:rPr>
        <w:br/>
      </w:r>
      <w:r w:rsidRPr="004C254E">
        <w:rPr>
          <w:color w:val="242424"/>
        </w:rPr>
        <w:br/>
      </w:r>
      <w:r w:rsidRPr="004C254E">
        <w:rPr>
          <w:b/>
          <w:bCs/>
          <w:color w:val="242424"/>
          <w:shd w:val="clear" w:color="auto" w:fill="FFFFFF"/>
        </w:rPr>
        <w:t>Formule :</w:t>
      </w:r>
      <w:r w:rsidRPr="004C254E">
        <w:rPr>
          <w:rStyle w:val="apple-converted-space"/>
          <w:color w:val="242424"/>
          <w:shd w:val="clear" w:color="auto" w:fill="FFFFFF"/>
        </w:rPr>
        <w:t> </w:t>
      </w:r>
      <w:r w:rsidRPr="004C254E">
        <w:rPr>
          <w:color w:val="242424"/>
        </w:rPr>
        <w:br/>
      </w:r>
      <w:r w:rsidRPr="004C254E">
        <w:rPr>
          <w:color w:val="242424"/>
          <w:shd w:val="clear" w:color="auto" w:fill="FFFFFF"/>
        </w:rPr>
        <w:t xml:space="preserve">La formule du tournoi est décidée en fonction du nombre d'inscrits. </w:t>
      </w:r>
      <w:r w:rsidR="00A42DCB">
        <w:rPr>
          <w:color w:val="242424"/>
          <w:shd w:val="clear" w:color="auto" w:fill="FFFFFF"/>
        </w:rPr>
        <w:t>Généralement</w:t>
      </w:r>
      <w:r w:rsidRPr="004C254E">
        <w:rPr>
          <w:color w:val="242424"/>
          <w:shd w:val="clear" w:color="auto" w:fill="FFFFFF"/>
        </w:rPr>
        <w:t xml:space="preserve"> toutes les équipes sont opposées entre elles sur l'ensemble de la journée de manière à déterminer un classement complet et cohérent.</w:t>
      </w:r>
      <w:r w:rsidRPr="004C254E">
        <w:rPr>
          <w:rStyle w:val="apple-converted-space"/>
          <w:color w:val="242424"/>
          <w:shd w:val="clear" w:color="auto" w:fill="FFFFFF"/>
        </w:rPr>
        <w:t> </w:t>
      </w:r>
      <w:r w:rsidRPr="004C254E">
        <w:rPr>
          <w:color w:val="242424"/>
        </w:rPr>
        <w:br/>
      </w:r>
    </w:p>
    <w:p w14:paraId="20C02517" w14:textId="77777777" w:rsidR="004875B8" w:rsidRPr="00E645CF" w:rsidRDefault="004875B8">
      <w:r w:rsidRPr="004C254E">
        <w:rPr>
          <w:color w:val="242424"/>
          <w:shd w:val="clear" w:color="auto" w:fill="FFFFFF"/>
        </w:rPr>
        <w:t>Les matches sont arbitrés par les équipes elles-mêmes.</w:t>
      </w:r>
      <w:r w:rsidRPr="004C254E">
        <w:rPr>
          <w:rStyle w:val="apple-converted-space"/>
          <w:color w:val="242424"/>
          <w:shd w:val="clear" w:color="auto" w:fill="FFFFFF"/>
        </w:rPr>
        <w:t> </w:t>
      </w:r>
      <w:r>
        <w:rPr>
          <w:b/>
          <w:bCs/>
          <w:sz w:val="36"/>
          <w:szCs w:val="36"/>
        </w:rPr>
        <w:br w:type="page"/>
      </w:r>
    </w:p>
    <w:p w14:paraId="065BB615" w14:textId="77777777" w:rsidR="007465F2" w:rsidRDefault="007465F2" w:rsidP="007465F2">
      <w:pPr>
        <w:jc w:val="center"/>
        <w:rPr>
          <w:b/>
          <w:bCs/>
          <w:sz w:val="36"/>
          <w:szCs w:val="36"/>
          <w:lang w:val="de-CH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4422999" wp14:editId="19429379">
            <wp:simplePos x="0" y="0"/>
            <wp:positionH relativeFrom="column">
              <wp:posOffset>-53256</wp:posOffset>
            </wp:positionH>
            <wp:positionV relativeFrom="paragraph">
              <wp:posOffset>-12640</wp:posOffset>
            </wp:positionV>
            <wp:extent cx="667109" cy="315999"/>
            <wp:effectExtent l="0" t="0" r="0" b="0"/>
            <wp:wrapNone/>
            <wp:docPr id="3" name="Images 1">
              <a:extLst xmlns:a="http://schemas.openxmlformats.org/drawingml/2006/main">
                <a:ext uri="{FF2B5EF4-FFF2-40B4-BE49-F238E27FC236}">
                  <a16:creationId xmlns:a16="http://schemas.microsoft.com/office/drawing/2014/main" id="{A40F9F9E-1FFA-1F40-9AA8-6BE5D30A94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1">
                      <a:extLst>
                        <a:ext uri="{FF2B5EF4-FFF2-40B4-BE49-F238E27FC236}">
                          <a16:creationId xmlns:a16="http://schemas.microsoft.com/office/drawing/2014/main" id="{A40F9F9E-1FFA-1F40-9AA8-6BE5D30A941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09" cy="31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D51">
        <w:rPr>
          <w:b/>
          <w:bCs/>
          <w:sz w:val="36"/>
          <w:szCs w:val="36"/>
          <w:lang w:val="de-CH"/>
        </w:rPr>
        <w:t>SWISS VOLLEY REGION GENEVE (SVRG)</w:t>
      </w:r>
    </w:p>
    <w:p w14:paraId="0764E520" w14:textId="77777777" w:rsidR="007465F2" w:rsidRDefault="007465F2" w:rsidP="007465F2">
      <w:pPr>
        <w:jc w:val="center"/>
        <w:rPr>
          <w:b/>
          <w:bCs/>
          <w:sz w:val="36"/>
          <w:szCs w:val="36"/>
          <w:lang w:val="de-CH"/>
        </w:rPr>
      </w:pPr>
    </w:p>
    <w:p w14:paraId="44B6B785" w14:textId="21EFFCF6" w:rsidR="007465F2" w:rsidRPr="00B83643" w:rsidRDefault="007465F2" w:rsidP="007465F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9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6707C9">
        <w:rPr>
          <w:b/>
          <w:bCs/>
          <w:sz w:val="36"/>
          <w:szCs w:val="36"/>
        </w:rPr>
        <w:t>4</w:t>
      </w:r>
      <w:r w:rsidRPr="001045D7">
        <w:rPr>
          <w:b/>
          <w:bCs/>
          <w:sz w:val="36"/>
          <w:szCs w:val="36"/>
          <w:vertAlign w:val="superscript"/>
        </w:rPr>
        <w:t>e</w:t>
      </w:r>
      <w:r>
        <w:rPr>
          <w:b/>
          <w:bCs/>
          <w:sz w:val="36"/>
          <w:szCs w:val="36"/>
        </w:rPr>
        <w:t xml:space="preserve"> </w:t>
      </w:r>
      <w:r w:rsidRPr="00B83643">
        <w:rPr>
          <w:b/>
          <w:bCs/>
          <w:sz w:val="36"/>
          <w:szCs w:val="36"/>
        </w:rPr>
        <w:t>CHAMPIONNAT GENEVOIS CORPORATIF</w:t>
      </w:r>
    </w:p>
    <w:p w14:paraId="30AB3A51" w14:textId="04F88E66" w:rsidR="007465F2" w:rsidRPr="00B83643" w:rsidRDefault="007465F2" w:rsidP="007465F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99"/>
        <w:jc w:val="center"/>
        <w:rPr>
          <w:b/>
          <w:bCs/>
          <w:sz w:val="32"/>
          <w:szCs w:val="32"/>
        </w:rPr>
      </w:pPr>
      <w:r w:rsidRPr="00B83643">
        <w:rPr>
          <w:b/>
          <w:bCs/>
          <w:sz w:val="32"/>
          <w:szCs w:val="32"/>
        </w:rPr>
        <w:t xml:space="preserve">Dimanche </w:t>
      </w:r>
      <w:r>
        <w:rPr>
          <w:b/>
          <w:bCs/>
          <w:sz w:val="32"/>
          <w:szCs w:val="32"/>
        </w:rPr>
        <w:t>2</w:t>
      </w:r>
      <w:r w:rsidR="006707C9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janvier 202</w:t>
      </w:r>
      <w:r w:rsidR="006707C9">
        <w:rPr>
          <w:b/>
          <w:bCs/>
          <w:sz w:val="32"/>
          <w:szCs w:val="32"/>
        </w:rPr>
        <w:t>5</w:t>
      </w:r>
      <w:r w:rsidRPr="00B83643">
        <w:rPr>
          <w:b/>
          <w:bCs/>
          <w:sz w:val="32"/>
          <w:szCs w:val="32"/>
        </w:rPr>
        <w:t xml:space="preserve"> – Salle Henry-Dunant</w:t>
      </w:r>
    </w:p>
    <w:p w14:paraId="33E8F677" w14:textId="77777777" w:rsidR="007465F2" w:rsidRPr="00B83643" w:rsidRDefault="007465F2" w:rsidP="007465F2">
      <w:pPr>
        <w:jc w:val="center"/>
        <w:rPr>
          <w:b/>
          <w:bCs/>
        </w:rPr>
      </w:pPr>
    </w:p>
    <w:p w14:paraId="0B44002F" w14:textId="77777777" w:rsidR="007465F2" w:rsidRDefault="007465F2" w:rsidP="007465F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LISTE D'EQUIPE</w:t>
      </w:r>
    </w:p>
    <w:p w14:paraId="4AC7D374" w14:textId="77777777" w:rsidR="007465F2" w:rsidRPr="007465F2" w:rsidRDefault="007465F2" w:rsidP="007465F2">
      <w:pPr>
        <w:jc w:val="center"/>
        <w:rPr>
          <w:b/>
          <w:bCs/>
          <w:sz w:val="16"/>
          <w:szCs w:val="16"/>
        </w:rPr>
      </w:pPr>
    </w:p>
    <w:p w14:paraId="6F07F4CF" w14:textId="77777777" w:rsidR="007465F2" w:rsidRPr="007465F2" w:rsidRDefault="007465F2" w:rsidP="007465F2">
      <w:pPr>
        <w:jc w:val="center"/>
        <w:rPr>
          <w:i/>
          <w:iCs/>
        </w:rPr>
      </w:pPr>
      <w:r>
        <w:rPr>
          <w:i/>
          <w:iCs/>
        </w:rPr>
        <w:t>Cette liste</w:t>
      </w:r>
      <w:r w:rsidRPr="005F5C76">
        <w:rPr>
          <w:i/>
          <w:iCs/>
        </w:rPr>
        <w:t xml:space="preserve"> </w:t>
      </w:r>
      <w:r>
        <w:rPr>
          <w:i/>
          <w:iCs/>
        </w:rPr>
        <w:t>doit être transmise à l’organisateur le jour du tournoi</w:t>
      </w:r>
      <w:r w:rsidRPr="005F5C76">
        <w:rPr>
          <w:i/>
          <w:iCs/>
        </w:rPr>
        <w:t xml:space="preserve"> !</w:t>
      </w:r>
    </w:p>
    <w:p w14:paraId="1F47AA14" w14:textId="77777777" w:rsidR="007465F2" w:rsidRPr="005F5C76" w:rsidRDefault="007465F2" w:rsidP="007465F2">
      <w:pPr>
        <w:rPr>
          <w:sz w:val="36"/>
          <w:szCs w:val="36"/>
        </w:rPr>
      </w:pPr>
    </w:p>
    <w:p w14:paraId="1B5484EE" w14:textId="77777777" w:rsidR="007465F2" w:rsidRPr="007465F2" w:rsidRDefault="007465F2" w:rsidP="00A9486C">
      <w:pPr>
        <w:rPr>
          <w:color w:val="242424"/>
          <w:shd w:val="clear" w:color="auto" w:fill="FFFFFF"/>
        </w:rPr>
      </w:pPr>
      <w:r w:rsidRPr="004C254E">
        <w:rPr>
          <w:color w:val="242424"/>
          <w:shd w:val="clear" w:color="auto" w:fill="FFFFFF"/>
        </w:rPr>
        <w:t xml:space="preserve">Les joueurs de chaque équipe doivent travailler ou être sous contrat avec l'entreprise qu'elles représentent. Toutefois, chaque équipe a le droit de se renforcer avec </w:t>
      </w:r>
      <w:r>
        <w:rPr>
          <w:color w:val="242424"/>
          <w:shd w:val="clear" w:color="auto" w:fill="FFFFFF"/>
        </w:rPr>
        <w:t xml:space="preserve">max. </w:t>
      </w:r>
      <w:r w:rsidRPr="004C254E">
        <w:rPr>
          <w:color w:val="242424"/>
          <w:shd w:val="clear" w:color="auto" w:fill="FFFFFF"/>
        </w:rPr>
        <w:t>deux joueur</w:t>
      </w:r>
      <w:r w:rsidR="008F486B">
        <w:rPr>
          <w:color w:val="242424"/>
          <w:shd w:val="clear" w:color="auto" w:fill="FFFFFF"/>
        </w:rPr>
        <w:t>s</w:t>
      </w:r>
      <w:r w:rsidRPr="004C254E">
        <w:rPr>
          <w:color w:val="242424"/>
          <w:shd w:val="clear" w:color="auto" w:fill="FFFFFF"/>
        </w:rPr>
        <w:t>/joueuses non</w:t>
      </w:r>
      <w:r>
        <w:rPr>
          <w:color w:val="242424"/>
          <w:shd w:val="clear" w:color="auto" w:fill="FFFFFF"/>
        </w:rPr>
        <w:t>-</w:t>
      </w:r>
      <w:r w:rsidRPr="004C254E">
        <w:rPr>
          <w:color w:val="242424"/>
          <w:shd w:val="clear" w:color="auto" w:fill="FFFFFF"/>
        </w:rPr>
        <w:t>membres de l'entreprise. Ces joueurs en renfort doivent être mentionnés comme tels sur la feuille d’inscription au moyen d’un astérisque devant leur nom de famille. Les parents directs</w:t>
      </w:r>
      <w:r>
        <w:rPr>
          <w:color w:val="242424"/>
          <w:shd w:val="clear" w:color="auto" w:fill="FFFFFF"/>
        </w:rPr>
        <w:t xml:space="preserve"> (conjoint, </w:t>
      </w:r>
      <w:r w:rsidRPr="004C254E">
        <w:rPr>
          <w:color w:val="242424"/>
          <w:shd w:val="clear" w:color="auto" w:fill="FFFFFF"/>
        </w:rPr>
        <w:t xml:space="preserve">enfant) du personnel sont </w:t>
      </w:r>
      <w:r>
        <w:rPr>
          <w:color w:val="242424"/>
          <w:shd w:val="clear" w:color="auto" w:fill="FFFFFF"/>
        </w:rPr>
        <w:t>compté</w:t>
      </w:r>
      <w:r w:rsidRPr="004C254E">
        <w:rPr>
          <w:color w:val="242424"/>
          <w:shd w:val="clear" w:color="auto" w:fill="FFFFFF"/>
        </w:rPr>
        <w:t>s comme membres de l'entreprise.</w:t>
      </w:r>
      <w:r w:rsidRPr="004C254E">
        <w:rPr>
          <w:rStyle w:val="apple-converted-space"/>
          <w:color w:val="242424"/>
          <w:shd w:val="clear" w:color="auto" w:fill="FFFFFF"/>
        </w:rPr>
        <w:t> </w:t>
      </w:r>
      <w:r w:rsidRPr="004C254E">
        <w:rPr>
          <w:color w:val="242424"/>
        </w:rPr>
        <w:br/>
      </w:r>
      <w:r w:rsidRPr="004C254E">
        <w:rPr>
          <w:color w:val="242424"/>
        </w:rPr>
        <w:br/>
      </w:r>
      <w:r w:rsidRPr="004C254E">
        <w:rPr>
          <w:color w:val="242424"/>
          <w:shd w:val="clear" w:color="auto" w:fill="FFFFFF"/>
        </w:rPr>
        <w:t xml:space="preserve">Chaque équipe a le droit d'inscrire au maximum 12 joueurs. Les joueurs détenteurs de licences validées en ligue nationale </w:t>
      </w:r>
      <w:r>
        <w:rPr>
          <w:color w:val="242424"/>
          <w:shd w:val="clear" w:color="auto" w:fill="FFFFFF"/>
        </w:rPr>
        <w:t>(A, B ou 1LN)</w:t>
      </w:r>
      <w:r w:rsidRPr="004C254E">
        <w:rPr>
          <w:color w:val="242424"/>
          <w:shd w:val="clear" w:color="auto" w:fill="FFFFFF"/>
        </w:rPr>
        <w:t xml:space="preserve"> pour la saison en cours n'ont </w:t>
      </w:r>
      <w:r w:rsidRPr="00283C1A">
        <w:rPr>
          <w:color w:val="242424"/>
          <w:shd w:val="clear" w:color="auto" w:fill="FFFFFF"/>
        </w:rPr>
        <w:t>pas le droit</w:t>
      </w:r>
      <w:r w:rsidRPr="004C254E">
        <w:rPr>
          <w:color w:val="242424"/>
          <w:shd w:val="clear" w:color="auto" w:fill="FFFFFF"/>
        </w:rPr>
        <w:t xml:space="preserve"> de participer au tournoi</w:t>
      </w:r>
      <w:r>
        <w:rPr>
          <w:color w:val="242424"/>
          <w:shd w:val="clear" w:color="auto" w:fill="FFFFFF"/>
        </w:rPr>
        <w:t>, à l’exception des joueurs ou joueuses âgés de plus de 40 ans</w:t>
      </w:r>
      <w:r w:rsidRPr="004C254E">
        <w:rPr>
          <w:color w:val="242424"/>
          <w:shd w:val="clear" w:color="auto" w:fill="FFFFFF"/>
        </w:rPr>
        <w:t>.</w:t>
      </w:r>
      <w:r w:rsidRPr="004C254E">
        <w:rPr>
          <w:rStyle w:val="apple-converted-space"/>
          <w:color w:val="242424"/>
          <w:shd w:val="clear" w:color="auto" w:fill="FFFFFF"/>
        </w:rPr>
        <w:t> </w:t>
      </w:r>
    </w:p>
    <w:p w14:paraId="147C52C4" w14:textId="77777777" w:rsidR="007465F2" w:rsidRPr="007465F2" w:rsidRDefault="007465F2">
      <w:pPr>
        <w:rPr>
          <w:lang w:val="de-CH"/>
        </w:rPr>
      </w:pPr>
    </w:p>
    <w:p w14:paraId="007FD471" w14:textId="77777777" w:rsidR="007465F2" w:rsidRPr="007465F2" w:rsidRDefault="007465F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40"/>
        <w:gridCol w:w="5376"/>
      </w:tblGrid>
      <w:tr w:rsidR="007465F2" w14:paraId="5FDCBC60" w14:textId="77777777" w:rsidTr="007465F2">
        <w:tc>
          <w:tcPr>
            <w:tcW w:w="3545" w:type="dxa"/>
          </w:tcPr>
          <w:p w14:paraId="43059F1C" w14:textId="77777777" w:rsidR="007465F2" w:rsidRDefault="007465F2" w:rsidP="00FC2A5C">
            <w:pPr>
              <w:jc w:val="right"/>
            </w:pPr>
            <w:r>
              <w:t>Nom de l'équipe (entreprise) :</w:t>
            </w:r>
          </w:p>
        </w:tc>
        <w:tc>
          <w:tcPr>
            <w:tcW w:w="240" w:type="dxa"/>
          </w:tcPr>
          <w:p w14:paraId="49B5C785" w14:textId="77777777" w:rsidR="007465F2" w:rsidRDefault="007465F2" w:rsidP="00FC2A5C"/>
        </w:tc>
        <w:tc>
          <w:tcPr>
            <w:tcW w:w="5376" w:type="dxa"/>
            <w:tcBorders>
              <w:bottom w:val="single" w:sz="4" w:space="0" w:color="auto"/>
            </w:tcBorders>
          </w:tcPr>
          <w:p w14:paraId="5DB41028" w14:textId="77777777" w:rsidR="007465F2" w:rsidRDefault="007465F2" w:rsidP="00FC2A5C"/>
        </w:tc>
      </w:tr>
      <w:tr w:rsidR="007465F2" w14:paraId="3A8640D8" w14:textId="77777777" w:rsidTr="007465F2">
        <w:tc>
          <w:tcPr>
            <w:tcW w:w="3545" w:type="dxa"/>
          </w:tcPr>
          <w:p w14:paraId="323393A8" w14:textId="77777777" w:rsidR="007465F2" w:rsidRDefault="007465F2" w:rsidP="00FC2A5C">
            <w:pPr>
              <w:jc w:val="right"/>
            </w:pPr>
          </w:p>
          <w:p w14:paraId="7FB45344" w14:textId="77777777" w:rsidR="007465F2" w:rsidRDefault="007465F2" w:rsidP="00FC2A5C">
            <w:pPr>
              <w:jc w:val="right"/>
            </w:pPr>
            <w:r>
              <w:t>Nom et prénom du responsable :</w:t>
            </w:r>
          </w:p>
        </w:tc>
        <w:tc>
          <w:tcPr>
            <w:tcW w:w="240" w:type="dxa"/>
          </w:tcPr>
          <w:p w14:paraId="43EB6398" w14:textId="77777777" w:rsidR="007465F2" w:rsidRDefault="007465F2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38589CDB" w14:textId="77777777" w:rsidR="007465F2" w:rsidRDefault="007465F2" w:rsidP="00FC2A5C"/>
        </w:tc>
      </w:tr>
      <w:tr w:rsidR="007465F2" w14:paraId="05FEFB04" w14:textId="77777777" w:rsidTr="007465F2">
        <w:tc>
          <w:tcPr>
            <w:tcW w:w="3545" w:type="dxa"/>
          </w:tcPr>
          <w:p w14:paraId="4B727CA7" w14:textId="77777777" w:rsidR="007465F2" w:rsidRDefault="007465F2" w:rsidP="00FC2A5C">
            <w:pPr>
              <w:jc w:val="right"/>
            </w:pPr>
          </w:p>
          <w:p w14:paraId="0224F8E0" w14:textId="77777777" w:rsidR="007465F2" w:rsidRDefault="007465F2" w:rsidP="00FC2A5C">
            <w:pPr>
              <w:jc w:val="right"/>
            </w:pPr>
          </w:p>
          <w:p w14:paraId="5F6C538F" w14:textId="77777777" w:rsidR="007465F2" w:rsidRDefault="007465F2" w:rsidP="00FC2A5C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59CE78E8" w14:textId="77777777" w:rsidR="007465F2" w:rsidRDefault="007465F2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61013299" w14:textId="77777777" w:rsidR="007465F2" w:rsidRDefault="007465F2" w:rsidP="00FC2A5C"/>
        </w:tc>
      </w:tr>
      <w:tr w:rsidR="007465F2" w14:paraId="5A363A03" w14:textId="77777777" w:rsidTr="007465F2">
        <w:tc>
          <w:tcPr>
            <w:tcW w:w="3545" w:type="dxa"/>
          </w:tcPr>
          <w:p w14:paraId="21F07D5B" w14:textId="77777777" w:rsidR="007465F2" w:rsidRDefault="007465F2" w:rsidP="00FC2A5C">
            <w:pPr>
              <w:jc w:val="right"/>
            </w:pPr>
          </w:p>
          <w:p w14:paraId="2205C8AE" w14:textId="77777777" w:rsidR="007465F2" w:rsidRDefault="007465F2" w:rsidP="00FC2A5C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52F06CAA" w14:textId="77777777" w:rsidR="007465F2" w:rsidRDefault="007465F2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6C858B19" w14:textId="77777777" w:rsidR="007465F2" w:rsidRDefault="007465F2" w:rsidP="00FC2A5C"/>
        </w:tc>
      </w:tr>
      <w:tr w:rsidR="007465F2" w14:paraId="60F8D770" w14:textId="77777777" w:rsidTr="007465F2">
        <w:tc>
          <w:tcPr>
            <w:tcW w:w="3545" w:type="dxa"/>
          </w:tcPr>
          <w:p w14:paraId="6D5C6FB6" w14:textId="77777777" w:rsidR="007465F2" w:rsidRDefault="007465F2" w:rsidP="00FC2A5C">
            <w:pPr>
              <w:jc w:val="right"/>
            </w:pPr>
          </w:p>
          <w:p w14:paraId="0E36852B" w14:textId="77777777" w:rsidR="007465F2" w:rsidRDefault="007465F2" w:rsidP="00FC2A5C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5C9F7366" w14:textId="77777777" w:rsidR="007465F2" w:rsidRDefault="007465F2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6C1AF368" w14:textId="77777777" w:rsidR="007465F2" w:rsidRDefault="007465F2" w:rsidP="00FC2A5C"/>
        </w:tc>
      </w:tr>
      <w:tr w:rsidR="007465F2" w14:paraId="2E631A98" w14:textId="77777777" w:rsidTr="007465F2">
        <w:tc>
          <w:tcPr>
            <w:tcW w:w="3545" w:type="dxa"/>
          </w:tcPr>
          <w:p w14:paraId="456DCADD" w14:textId="77777777" w:rsidR="007465F2" w:rsidRDefault="007465F2" w:rsidP="00FC2A5C">
            <w:pPr>
              <w:jc w:val="right"/>
            </w:pPr>
          </w:p>
          <w:p w14:paraId="200C5EB2" w14:textId="77777777" w:rsidR="007465F2" w:rsidRDefault="007465F2" w:rsidP="00FC2A5C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1599A769" w14:textId="77777777" w:rsidR="007465F2" w:rsidRDefault="007465F2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42B82B54" w14:textId="77777777" w:rsidR="007465F2" w:rsidRDefault="007465F2" w:rsidP="00FC2A5C"/>
        </w:tc>
      </w:tr>
      <w:tr w:rsidR="007465F2" w14:paraId="051D344C" w14:textId="77777777" w:rsidTr="007465F2">
        <w:tc>
          <w:tcPr>
            <w:tcW w:w="3545" w:type="dxa"/>
          </w:tcPr>
          <w:p w14:paraId="2B001455" w14:textId="77777777" w:rsidR="007465F2" w:rsidRDefault="007465F2" w:rsidP="00FC2A5C">
            <w:pPr>
              <w:jc w:val="right"/>
            </w:pPr>
          </w:p>
          <w:p w14:paraId="3D18D5EC" w14:textId="77777777" w:rsidR="007465F2" w:rsidRDefault="007465F2" w:rsidP="00FC2A5C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7CD39ECA" w14:textId="77777777" w:rsidR="007465F2" w:rsidRDefault="007465F2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5D7FA657" w14:textId="77777777" w:rsidR="007465F2" w:rsidRDefault="007465F2" w:rsidP="00FC2A5C"/>
        </w:tc>
      </w:tr>
      <w:tr w:rsidR="007465F2" w14:paraId="565C61FD" w14:textId="77777777" w:rsidTr="007465F2">
        <w:tc>
          <w:tcPr>
            <w:tcW w:w="3545" w:type="dxa"/>
          </w:tcPr>
          <w:p w14:paraId="4C6BEF2C" w14:textId="77777777" w:rsidR="007465F2" w:rsidRDefault="007465F2" w:rsidP="00FC2A5C">
            <w:pPr>
              <w:jc w:val="right"/>
            </w:pPr>
          </w:p>
          <w:p w14:paraId="63C3413A" w14:textId="77777777" w:rsidR="007465F2" w:rsidRDefault="007465F2" w:rsidP="00FC2A5C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54AA2A88" w14:textId="77777777" w:rsidR="007465F2" w:rsidRDefault="007465F2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1F2E82CB" w14:textId="77777777" w:rsidR="007465F2" w:rsidRDefault="007465F2" w:rsidP="00FC2A5C"/>
        </w:tc>
      </w:tr>
      <w:tr w:rsidR="007465F2" w14:paraId="56DAFED4" w14:textId="77777777" w:rsidTr="007465F2">
        <w:tc>
          <w:tcPr>
            <w:tcW w:w="3545" w:type="dxa"/>
          </w:tcPr>
          <w:p w14:paraId="31280240" w14:textId="77777777" w:rsidR="007465F2" w:rsidRDefault="007465F2" w:rsidP="00FC2A5C">
            <w:pPr>
              <w:jc w:val="right"/>
            </w:pPr>
          </w:p>
          <w:p w14:paraId="66EB14D5" w14:textId="77777777" w:rsidR="007465F2" w:rsidRDefault="007465F2" w:rsidP="00FC2A5C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638B296F" w14:textId="77777777" w:rsidR="007465F2" w:rsidRDefault="007465F2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6CC18367" w14:textId="77777777" w:rsidR="007465F2" w:rsidRDefault="007465F2" w:rsidP="00FC2A5C"/>
        </w:tc>
      </w:tr>
      <w:tr w:rsidR="007465F2" w14:paraId="1B28632D" w14:textId="77777777" w:rsidTr="007465F2">
        <w:tc>
          <w:tcPr>
            <w:tcW w:w="3545" w:type="dxa"/>
          </w:tcPr>
          <w:p w14:paraId="2A6EE0F6" w14:textId="77777777" w:rsidR="007465F2" w:rsidRDefault="007465F2" w:rsidP="00FC2A5C">
            <w:pPr>
              <w:jc w:val="right"/>
            </w:pPr>
          </w:p>
          <w:p w14:paraId="7AB8FDF4" w14:textId="77777777" w:rsidR="007465F2" w:rsidRDefault="007465F2" w:rsidP="00FC2A5C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25F36983" w14:textId="77777777" w:rsidR="007465F2" w:rsidRDefault="007465F2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0623816A" w14:textId="77777777" w:rsidR="007465F2" w:rsidRDefault="007465F2" w:rsidP="00FC2A5C"/>
        </w:tc>
      </w:tr>
      <w:tr w:rsidR="007465F2" w14:paraId="09CB26D4" w14:textId="77777777" w:rsidTr="007465F2">
        <w:tc>
          <w:tcPr>
            <w:tcW w:w="3545" w:type="dxa"/>
          </w:tcPr>
          <w:p w14:paraId="77717A81" w14:textId="77777777" w:rsidR="007465F2" w:rsidRDefault="007465F2" w:rsidP="00FC2A5C">
            <w:pPr>
              <w:jc w:val="right"/>
            </w:pPr>
          </w:p>
          <w:p w14:paraId="577599CD" w14:textId="77777777" w:rsidR="007465F2" w:rsidRDefault="007465F2" w:rsidP="00FC2A5C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 :</w:t>
            </w:r>
          </w:p>
        </w:tc>
        <w:tc>
          <w:tcPr>
            <w:tcW w:w="240" w:type="dxa"/>
          </w:tcPr>
          <w:p w14:paraId="559A3FE3" w14:textId="77777777" w:rsidR="007465F2" w:rsidRDefault="007465F2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1991CF51" w14:textId="77777777" w:rsidR="007465F2" w:rsidRDefault="007465F2" w:rsidP="00FC2A5C"/>
        </w:tc>
      </w:tr>
      <w:tr w:rsidR="007465F2" w14:paraId="15CCA5C0" w14:textId="77777777" w:rsidTr="007465F2">
        <w:tc>
          <w:tcPr>
            <w:tcW w:w="3545" w:type="dxa"/>
          </w:tcPr>
          <w:p w14:paraId="519D42AB" w14:textId="77777777" w:rsidR="007465F2" w:rsidRDefault="007465F2" w:rsidP="00FC2A5C">
            <w:pPr>
              <w:jc w:val="right"/>
            </w:pPr>
          </w:p>
          <w:p w14:paraId="1913880B" w14:textId="77777777" w:rsidR="007465F2" w:rsidRDefault="007465F2" w:rsidP="00FC2A5C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 :</w:t>
            </w:r>
          </w:p>
        </w:tc>
        <w:tc>
          <w:tcPr>
            <w:tcW w:w="240" w:type="dxa"/>
          </w:tcPr>
          <w:p w14:paraId="1D56D362" w14:textId="77777777" w:rsidR="007465F2" w:rsidRDefault="007465F2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26F811B9" w14:textId="77777777" w:rsidR="007465F2" w:rsidRDefault="007465F2" w:rsidP="00FC2A5C"/>
        </w:tc>
      </w:tr>
      <w:tr w:rsidR="007465F2" w14:paraId="38E7B3D3" w14:textId="77777777" w:rsidTr="007465F2">
        <w:tc>
          <w:tcPr>
            <w:tcW w:w="3545" w:type="dxa"/>
          </w:tcPr>
          <w:p w14:paraId="66FF6B6C" w14:textId="77777777" w:rsidR="007465F2" w:rsidRDefault="007465F2" w:rsidP="00FC2A5C">
            <w:pPr>
              <w:jc w:val="right"/>
            </w:pPr>
          </w:p>
          <w:p w14:paraId="6FC902AC" w14:textId="77777777" w:rsidR="007465F2" w:rsidRDefault="007465F2" w:rsidP="00FC2A5C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0D7864AB" w14:textId="77777777" w:rsidR="007465F2" w:rsidRDefault="007465F2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5EBAA20D" w14:textId="77777777" w:rsidR="007465F2" w:rsidRDefault="007465F2" w:rsidP="00FC2A5C"/>
        </w:tc>
      </w:tr>
      <w:tr w:rsidR="007465F2" w14:paraId="7EB72AC1" w14:textId="77777777" w:rsidTr="007465F2">
        <w:tc>
          <w:tcPr>
            <w:tcW w:w="3545" w:type="dxa"/>
          </w:tcPr>
          <w:p w14:paraId="2BEA7D18" w14:textId="77777777" w:rsidR="007465F2" w:rsidRDefault="007465F2" w:rsidP="00FC2A5C">
            <w:pPr>
              <w:jc w:val="right"/>
            </w:pPr>
          </w:p>
          <w:p w14:paraId="5DCDDA95" w14:textId="77777777" w:rsidR="007465F2" w:rsidRDefault="007465F2" w:rsidP="00FC2A5C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3D47704E" w14:textId="77777777" w:rsidR="007465F2" w:rsidRDefault="007465F2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78AC2292" w14:textId="77777777" w:rsidR="007465F2" w:rsidRDefault="007465F2" w:rsidP="00FC2A5C"/>
        </w:tc>
      </w:tr>
    </w:tbl>
    <w:p w14:paraId="53F027B9" w14:textId="77777777" w:rsidR="00907FB6" w:rsidRDefault="00907FB6"/>
    <w:sectPr w:rsidR="00907FB6" w:rsidSect="005F5C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52B43"/>
    <w:multiLevelType w:val="hybridMultilevel"/>
    <w:tmpl w:val="B8A07C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5308D"/>
    <w:multiLevelType w:val="hybridMultilevel"/>
    <w:tmpl w:val="AE7ECD56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9378993">
    <w:abstractNumId w:val="0"/>
  </w:num>
  <w:num w:numId="2" w16cid:durableId="128242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98"/>
    <w:rsid w:val="00097C55"/>
    <w:rsid w:val="000A3A39"/>
    <w:rsid w:val="000C5CD7"/>
    <w:rsid w:val="001045D7"/>
    <w:rsid w:val="001376FF"/>
    <w:rsid w:val="001873B1"/>
    <w:rsid w:val="001B2293"/>
    <w:rsid w:val="001E3471"/>
    <w:rsid w:val="00283D51"/>
    <w:rsid w:val="002C29F5"/>
    <w:rsid w:val="00364AA7"/>
    <w:rsid w:val="00393B81"/>
    <w:rsid w:val="003E7D47"/>
    <w:rsid w:val="004875B8"/>
    <w:rsid w:val="00503DF0"/>
    <w:rsid w:val="00506C39"/>
    <w:rsid w:val="00510561"/>
    <w:rsid w:val="0051074C"/>
    <w:rsid w:val="00515EC9"/>
    <w:rsid w:val="00520253"/>
    <w:rsid w:val="00527BD0"/>
    <w:rsid w:val="005327BD"/>
    <w:rsid w:val="005D6EFC"/>
    <w:rsid w:val="005D7E46"/>
    <w:rsid w:val="005F5C76"/>
    <w:rsid w:val="00616330"/>
    <w:rsid w:val="00617022"/>
    <w:rsid w:val="006707C9"/>
    <w:rsid w:val="006C6B96"/>
    <w:rsid w:val="007465F2"/>
    <w:rsid w:val="007A426D"/>
    <w:rsid w:val="007C0411"/>
    <w:rsid w:val="007C3995"/>
    <w:rsid w:val="007E5910"/>
    <w:rsid w:val="007F2996"/>
    <w:rsid w:val="008622E3"/>
    <w:rsid w:val="008A4CFF"/>
    <w:rsid w:val="008F486B"/>
    <w:rsid w:val="00907FB6"/>
    <w:rsid w:val="00912D88"/>
    <w:rsid w:val="009E05C2"/>
    <w:rsid w:val="009F6999"/>
    <w:rsid w:val="00A42DCB"/>
    <w:rsid w:val="00A9486C"/>
    <w:rsid w:val="00A95A58"/>
    <w:rsid w:val="00B13998"/>
    <w:rsid w:val="00B51A37"/>
    <w:rsid w:val="00B83643"/>
    <w:rsid w:val="00B92877"/>
    <w:rsid w:val="00BD2C66"/>
    <w:rsid w:val="00BD3C33"/>
    <w:rsid w:val="00C76D86"/>
    <w:rsid w:val="00CA3B5C"/>
    <w:rsid w:val="00D610A0"/>
    <w:rsid w:val="00D618CF"/>
    <w:rsid w:val="00D85326"/>
    <w:rsid w:val="00E300B4"/>
    <w:rsid w:val="00E54C83"/>
    <w:rsid w:val="00E645CF"/>
    <w:rsid w:val="00F93E78"/>
    <w:rsid w:val="00FC7F9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5EC15"/>
  <w15:docId w15:val="{D87EE9B8-9A11-374C-A902-DFED6D94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A7"/>
    <w:rPr>
      <w:rFonts w:ascii="Tahoma" w:hAnsi="Tahoma" w:cs="Tahoma"/>
      <w:sz w:val="22"/>
      <w:szCs w:val="22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C29F5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65F2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74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GENEVOISE DE VOLLEY-BALL (AGVB)</vt:lpstr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GENEVOISE DE VOLLEY-BALL (AGVB)</dc:title>
  <dc:subject/>
  <dc:creator>André Young</dc:creator>
  <cp:keywords/>
  <dc:description/>
  <cp:lastModifiedBy>Denis Gredig (Profesor Ciclo II)</cp:lastModifiedBy>
  <cp:revision>18</cp:revision>
  <cp:lastPrinted>2007-11-01T16:25:00Z</cp:lastPrinted>
  <dcterms:created xsi:type="dcterms:W3CDTF">2019-11-04T01:54:00Z</dcterms:created>
  <dcterms:modified xsi:type="dcterms:W3CDTF">2024-11-26T19:21:00Z</dcterms:modified>
</cp:coreProperties>
</file>